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EED" w:rsidRDefault="00194EED" w:rsidP="00194EED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FC2C12" w:rsidRPr="00602517" w:rsidRDefault="00FC2C12" w:rsidP="00FC2C12">
      <w:pPr>
        <w:tabs>
          <w:tab w:val="left" w:leader="underscore" w:pos="6600"/>
        </w:tabs>
        <w:spacing w:after="21" w:line="200" w:lineRule="exact"/>
        <w:ind w:left="3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bidi="ru-RU"/>
        </w:rPr>
        <w:t>ПРОЕКТ ДОГОВОРА №</w:t>
      </w:r>
      <w:r w:rsidRPr="00602517">
        <w:rPr>
          <w:color w:val="000000"/>
          <w:sz w:val="24"/>
          <w:szCs w:val="24"/>
          <w:lang w:bidi="ru-RU"/>
        </w:rPr>
        <w:tab/>
      </w:r>
    </w:p>
    <w:p w:rsidR="00FC2C12" w:rsidRPr="00602517" w:rsidRDefault="00FC2C12" w:rsidP="00FC2C12">
      <w:pPr>
        <w:pStyle w:val="Heading20"/>
        <w:keepNext/>
        <w:keepLines/>
        <w:shd w:val="clear" w:color="auto" w:fill="auto"/>
        <w:spacing w:before="0" w:after="254" w:line="200" w:lineRule="exact"/>
        <w:ind w:left="20"/>
        <w:rPr>
          <w:sz w:val="24"/>
          <w:szCs w:val="24"/>
        </w:rPr>
      </w:pPr>
      <w:bookmarkStart w:id="0" w:name="bookmark1"/>
      <w:r w:rsidRPr="00602517">
        <w:rPr>
          <w:color w:val="000000"/>
          <w:sz w:val="24"/>
          <w:szCs w:val="24"/>
          <w:lang w:eastAsia="ru-RU" w:bidi="ru-RU"/>
        </w:rPr>
        <w:t>на техническое диагностирование и ремонт грузоподъемных механизмов</w:t>
      </w:r>
      <w:bookmarkEnd w:id="0"/>
    </w:p>
    <w:p w:rsidR="00FC2C12" w:rsidRPr="00602517" w:rsidRDefault="00FC2C12" w:rsidP="00FC2C12">
      <w:pPr>
        <w:pStyle w:val="Heading20"/>
        <w:keepNext/>
        <w:keepLines/>
        <w:shd w:val="clear" w:color="auto" w:fill="auto"/>
        <w:tabs>
          <w:tab w:val="left" w:pos="8122"/>
          <w:tab w:val="center" w:leader="underscore" w:pos="9821"/>
          <w:tab w:val="right" w:pos="10243"/>
        </w:tabs>
        <w:spacing w:before="0" w:after="214" w:line="200" w:lineRule="exact"/>
        <w:jc w:val="both"/>
        <w:rPr>
          <w:sz w:val="24"/>
          <w:szCs w:val="24"/>
        </w:rPr>
      </w:pPr>
      <w:bookmarkStart w:id="1" w:name="bookmark2"/>
      <w:r w:rsidRPr="00602517">
        <w:rPr>
          <w:color w:val="000000"/>
          <w:sz w:val="24"/>
          <w:szCs w:val="24"/>
          <w:lang w:eastAsia="ru-RU" w:bidi="ru-RU"/>
        </w:rPr>
        <w:t>г. Уфа</w:t>
      </w:r>
      <w:r w:rsidRPr="00602517">
        <w:rPr>
          <w:color w:val="000000"/>
          <w:sz w:val="24"/>
          <w:szCs w:val="24"/>
          <w:lang w:eastAsia="ru-RU" w:bidi="ru-RU"/>
        </w:rPr>
        <w:tab/>
        <w:t>« »</w:t>
      </w:r>
      <w:r w:rsidRPr="00602517">
        <w:rPr>
          <w:color w:val="000000"/>
          <w:sz w:val="24"/>
          <w:szCs w:val="24"/>
          <w:lang w:eastAsia="ru-RU" w:bidi="ru-RU"/>
        </w:rPr>
        <w:tab/>
        <w:t>2015</w:t>
      </w:r>
      <w:r w:rsidRPr="00602517">
        <w:rPr>
          <w:color w:val="000000"/>
          <w:sz w:val="24"/>
          <w:szCs w:val="24"/>
          <w:lang w:eastAsia="ru-RU" w:bidi="ru-RU"/>
        </w:rPr>
        <w:tab/>
        <w:t>г.</w:t>
      </w:r>
      <w:bookmarkEnd w:id="1"/>
    </w:p>
    <w:p w:rsidR="00FC2C12" w:rsidRPr="00602517" w:rsidRDefault="00FC2C12" w:rsidP="006567E6">
      <w:pPr>
        <w:jc w:val="both"/>
        <w:rPr>
          <w:sz w:val="24"/>
          <w:szCs w:val="24"/>
        </w:rPr>
      </w:pPr>
      <w:r w:rsidRPr="00602517">
        <w:rPr>
          <w:b/>
          <w:sz w:val="24"/>
          <w:szCs w:val="24"/>
        </w:rPr>
        <w:t>ПАО  «Башинформсвязь»,</w:t>
      </w:r>
      <w:r w:rsidRPr="00602517">
        <w:rPr>
          <w:sz w:val="24"/>
          <w:szCs w:val="24"/>
        </w:rPr>
        <w:t xml:space="preserve"> именуемое в дальнейшем  «Заказчик», в лице генерального директора Р.Р. Сафеева, действующего на основании Устава и </w:t>
      </w:r>
      <w:r w:rsidRPr="00602517">
        <w:rPr>
          <w:b/>
          <w:sz w:val="24"/>
          <w:szCs w:val="24"/>
        </w:rPr>
        <w:t>____________________________________</w:t>
      </w:r>
      <w:r w:rsidRPr="00602517">
        <w:rPr>
          <w:sz w:val="24"/>
          <w:szCs w:val="24"/>
        </w:rPr>
        <w:t xml:space="preserve">, именуемый в дальнейшем «Исполнитель», в лице директора  _____________________, действующего на основании ________________________________, заключили </w:t>
      </w:r>
      <w:r w:rsidRPr="00602517">
        <w:rPr>
          <w:color w:val="000000"/>
          <w:sz w:val="24"/>
          <w:szCs w:val="24"/>
          <w:lang w:bidi="ru-RU"/>
        </w:rPr>
        <w:t xml:space="preserve"> Договор о нижеследующем:</w:t>
      </w:r>
    </w:p>
    <w:p w:rsidR="00FC2C12" w:rsidRPr="00602517" w:rsidRDefault="00FC2C12" w:rsidP="00FC2C12">
      <w:pPr>
        <w:pStyle w:val="Heading20"/>
        <w:keepNext/>
        <w:keepLines/>
        <w:numPr>
          <w:ilvl w:val="0"/>
          <w:numId w:val="2"/>
        </w:numPr>
        <w:shd w:val="clear" w:color="auto" w:fill="auto"/>
        <w:spacing w:before="0" w:after="0" w:line="250" w:lineRule="exact"/>
        <w:ind w:left="3200"/>
        <w:jc w:val="left"/>
        <w:rPr>
          <w:sz w:val="24"/>
          <w:szCs w:val="24"/>
        </w:rPr>
      </w:pPr>
      <w:bookmarkStart w:id="2" w:name="bookmark3"/>
      <w:r w:rsidRPr="00602517">
        <w:rPr>
          <w:color w:val="000000"/>
          <w:sz w:val="24"/>
          <w:szCs w:val="24"/>
          <w:lang w:eastAsia="ru-RU" w:bidi="ru-RU"/>
        </w:rPr>
        <w:t xml:space="preserve"> Предмет Договора</w:t>
      </w:r>
      <w:bookmarkEnd w:id="2"/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Заказчик поручает, а Исполнитель принимает на себя оказание услуг по техническому диагностированию грузоподъемных механизмов (далее - ГПМ) Заказчика в соответствии с Графиком технического диагностирования ГПМ Заказчика (Приложение № 1), являющимся неотъемлемой частью настоящего Договора, а также выполнение ремонтных работ при выявлении необходимости их проведения, подтвержденной дефектным актом, по перечню и ценам, установленным в Приложении № 2 к настоящему Договору, являющимся неотъемлемой частью настоящего Договора.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Приобретение и установка запасных частей при ремонте ГПМ производится силами Исполнителя. На сложные запасные части Исполнитель предоставляет Заказчику сертификаты качества.</w:t>
      </w:r>
    </w:p>
    <w:p w:rsidR="00FC2C12" w:rsidRPr="00602517" w:rsidRDefault="00FC2C12" w:rsidP="00E64E77">
      <w:pPr>
        <w:pStyle w:val="4"/>
        <w:numPr>
          <w:ilvl w:val="1"/>
          <w:numId w:val="2"/>
        </w:numPr>
        <w:shd w:val="clear" w:color="auto" w:fill="auto"/>
        <w:spacing w:before="0" w:after="24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Результатом выполненных работ является выдача Заказчику заключения экспертизы промышленной безопасности по каждой единице ГПМ. </w:t>
      </w:r>
      <w:r w:rsidR="00E64E77" w:rsidRPr="00602517">
        <w:rPr>
          <w:color w:val="000000"/>
          <w:sz w:val="24"/>
          <w:szCs w:val="24"/>
          <w:lang w:eastAsia="ru-RU" w:bidi="ru-RU"/>
        </w:rPr>
        <w:t>Процедура получения и передачи Заказчику</w:t>
      </w:r>
      <w:r w:rsidRPr="00602517">
        <w:rPr>
          <w:color w:val="000000"/>
          <w:sz w:val="24"/>
          <w:szCs w:val="24"/>
          <w:lang w:eastAsia="ru-RU" w:bidi="ru-RU"/>
        </w:rPr>
        <w:t xml:space="preserve"> заключения экспертизы промышленной безопасности</w:t>
      </w:r>
      <w:r w:rsidR="00E64E77" w:rsidRPr="00602517">
        <w:rPr>
          <w:color w:val="000000"/>
          <w:sz w:val="24"/>
          <w:szCs w:val="24"/>
          <w:lang w:eastAsia="ru-RU" w:bidi="ru-RU"/>
        </w:rPr>
        <w:t xml:space="preserve"> утвержденного региональным управлением «Ростехнадзора»  и соответствующего предъявляемым требованиям </w:t>
      </w:r>
      <w:r w:rsidRPr="00602517">
        <w:rPr>
          <w:color w:val="000000"/>
          <w:sz w:val="24"/>
          <w:szCs w:val="24"/>
          <w:lang w:eastAsia="ru-RU" w:bidi="ru-RU"/>
        </w:rPr>
        <w:t>осуществляется Исполнителем</w:t>
      </w:r>
      <w:r w:rsidR="00E64E77" w:rsidRPr="00602517">
        <w:rPr>
          <w:color w:val="000000"/>
          <w:sz w:val="24"/>
          <w:szCs w:val="24"/>
          <w:lang w:eastAsia="ru-RU" w:bidi="ru-RU"/>
        </w:rPr>
        <w:t>,</w:t>
      </w:r>
      <w:r w:rsidR="00E64E77" w:rsidRPr="00602517">
        <w:rPr>
          <w:color w:val="000000"/>
          <w:spacing w:val="-1"/>
          <w:sz w:val="24"/>
          <w:szCs w:val="24"/>
        </w:rPr>
        <w:t xml:space="preserve"> входит в стоимость настоящего договора и дополнительно Заказчиком не оплачивается.</w:t>
      </w:r>
    </w:p>
    <w:p w:rsidR="00FC2C12" w:rsidRPr="00602517" w:rsidRDefault="00FC2C12" w:rsidP="00FC2C12">
      <w:pPr>
        <w:pStyle w:val="Heading20"/>
        <w:keepNext/>
        <w:keepLines/>
        <w:numPr>
          <w:ilvl w:val="0"/>
          <w:numId w:val="2"/>
        </w:numPr>
        <w:shd w:val="clear" w:color="auto" w:fill="auto"/>
        <w:spacing w:before="0" w:after="0" w:line="250" w:lineRule="exact"/>
        <w:ind w:left="3200"/>
        <w:jc w:val="left"/>
        <w:rPr>
          <w:sz w:val="24"/>
          <w:szCs w:val="24"/>
        </w:rPr>
      </w:pPr>
      <w:bookmarkStart w:id="3" w:name="bookmark4"/>
      <w:r w:rsidRPr="00602517">
        <w:rPr>
          <w:color w:val="000000"/>
          <w:sz w:val="24"/>
          <w:szCs w:val="24"/>
          <w:lang w:eastAsia="ru-RU" w:bidi="ru-RU"/>
        </w:rPr>
        <w:t xml:space="preserve"> Обязанности Исполнителя</w:t>
      </w:r>
      <w:bookmarkEnd w:id="3"/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Принять от Заказчика по акту приема-передачи ГПМ для проведения предусмотренных настоящим Договором работ. С момента приемки риск случайной гибели ГПМ и ответственность за его сохранность ложатся на Исполнителя.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88" w:lineRule="exact"/>
        <w:ind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Услуги по техническому диагностированию оказываются Исполнителем в соответствии с графиком технического диагностирования ГПМ Заказчика, ремонтные работы выполняются по факту выявления дефектов при техническом диагностировании с согласованием с Заказчиком объема необходимых ремонтных работ и запасных частей в отношении каждого ГПМ и срока выполнения работ, которые отображаются в дефектных актах, являющихся неотъемлемой частью данного Договора.</w:t>
      </w:r>
    </w:p>
    <w:p w:rsidR="00FC2C12" w:rsidRPr="00602517" w:rsidRDefault="00FC2C12" w:rsidP="00FC2C12">
      <w:pPr>
        <w:pStyle w:val="4"/>
        <w:shd w:val="clear" w:color="auto" w:fill="auto"/>
        <w:spacing w:before="0" w:line="288" w:lineRule="exact"/>
        <w:ind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>По каждому дефектному акту Исполнителем выполняются ремонтные работы и выставляется счет на оплату Заказчику.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88" w:lineRule="exact"/>
        <w:ind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Качество выполняемых по Договору услуг и ремонтных работ должно соответствовать ГОСТам и требованиям, обычно предъявляемым к такого рода работам, а сложные запасные части, используемые при ремонте, должны удостоверяться сертификатами соответствия и качества и быть обеспечены гарантией завода-изготовителя.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88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Исполнитель отдельно предоставляет</w:t>
      </w:r>
      <w:r w:rsidR="00102F0B" w:rsidRPr="00602517">
        <w:rPr>
          <w:color w:val="000000"/>
          <w:sz w:val="24"/>
          <w:szCs w:val="24"/>
          <w:lang w:eastAsia="ru-RU" w:bidi="ru-RU"/>
        </w:rPr>
        <w:t xml:space="preserve"> гарантию</w:t>
      </w:r>
      <w:r w:rsidRPr="00602517">
        <w:rPr>
          <w:color w:val="000000"/>
          <w:sz w:val="24"/>
          <w:szCs w:val="24"/>
          <w:lang w:eastAsia="ru-RU" w:bidi="ru-RU"/>
        </w:rPr>
        <w:t>:</w:t>
      </w:r>
    </w:p>
    <w:p w:rsidR="00FC2C12" w:rsidRPr="00602517" w:rsidRDefault="00FC2C12" w:rsidP="00FC2C12">
      <w:pPr>
        <w:pStyle w:val="4"/>
        <w:numPr>
          <w:ilvl w:val="0"/>
          <w:numId w:val="1"/>
        </w:numPr>
        <w:shd w:val="clear" w:color="auto" w:fill="auto"/>
        <w:spacing w:before="0" w:line="288" w:lineRule="exact"/>
        <w:ind w:left="720" w:right="20" w:hanging="36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в отношении </w:t>
      </w:r>
      <w:r w:rsidR="00D33751" w:rsidRPr="00602517">
        <w:rPr>
          <w:color w:val="000000"/>
          <w:sz w:val="24"/>
          <w:szCs w:val="24"/>
          <w:lang w:eastAsia="ru-RU" w:bidi="ru-RU"/>
        </w:rPr>
        <w:t>всех проведенных им работ – не менее</w:t>
      </w:r>
      <w:r w:rsidRPr="00602517">
        <w:rPr>
          <w:color w:val="000000"/>
          <w:sz w:val="24"/>
          <w:szCs w:val="24"/>
          <w:lang w:eastAsia="ru-RU" w:bidi="ru-RU"/>
        </w:rPr>
        <w:t xml:space="preserve"> </w:t>
      </w:r>
      <w:r w:rsidR="00D33751" w:rsidRPr="00602517">
        <w:rPr>
          <w:color w:val="000000"/>
          <w:sz w:val="24"/>
          <w:szCs w:val="24"/>
          <w:lang w:eastAsia="ru-RU" w:bidi="ru-RU"/>
        </w:rPr>
        <w:t>6</w:t>
      </w:r>
      <w:r w:rsidRPr="00602517">
        <w:rPr>
          <w:color w:val="000000"/>
          <w:sz w:val="24"/>
          <w:szCs w:val="24"/>
          <w:lang w:eastAsia="ru-RU" w:bidi="ru-RU"/>
        </w:rPr>
        <w:t xml:space="preserve"> (</w:t>
      </w:r>
      <w:r w:rsidR="00D33751" w:rsidRPr="00602517">
        <w:rPr>
          <w:color w:val="000000"/>
          <w:sz w:val="24"/>
          <w:szCs w:val="24"/>
          <w:lang w:eastAsia="ru-RU" w:bidi="ru-RU"/>
        </w:rPr>
        <w:t>шести</w:t>
      </w:r>
      <w:r w:rsidRPr="00602517">
        <w:rPr>
          <w:color w:val="000000"/>
          <w:sz w:val="24"/>
          <w:szCs w:val="24"/>
          <w:lang w:eastAsia="ru-RU" w:bidi="ru-RU"/>
        </w:rPr>
        <w:t>) месяцев с момента приемки выполненных работ, подтвержденной соответствующим актом приемки</w:t>
      </w:r>
      <w:r w:rsidR="00D33751" w:rsidRPr="00602517">
        <w:rPr>
          <w:color w:val="000000"/>
          <w:sz w:val="24"/>
          <w:szCs w:val="24"/>
          <w:lang w:eastAsia="ru-RU" w:bidi="ru-RU"/>
        </w:rPr>
        <w:t>, при условии соблюдения режима эксплуатации ГПМ</w:t>
      </w:r>
      <w:r w:rsidRPr="00602517">
        <w:rPr>
          <w:color w:val="000000"/>
          <w:sz w:val="24"/>
          <w:szCs w:val="24"/>
          <w:lang w:eastAsia="ru-RU" w:bidi="ru-RU"/>
        </w:rPr>
        <w:t>;</w:t>
      </w:r>
    </w:p>
    <w:p w:rsidR="00FC2C12" w:rsidRPr="00602517" w:rsidRDefault="00FC2C12" w:rsidP="00FC2C12">
      <w:pPr>
        <w:pStyle w:val="4"/>
        <w:numPr>
          <w:ilvl w:val="0"/>
          <w:numId w:val="1"/>
        </w:numPr>
        <w:shd w:val="clear" w:color="auto" w:fill="auto"/>
        <w:spacing w:before="0" w:line="288" w:lineRule="exact"/>
        <w:ind w:left="720" w:hanging="360"/>
        <w:rPr>
          <w:sz w:val="24"/>
          <w:szCs w:val="24"/>
        </w:rPr>
      </w:pPr>
      <w:r w:rsidRPr="00602517">
        <w:rPr>
          <w:rStyle w:val="2"/>
          <w:sz w:val="24"/>
          <w:szCs w:val="24"/>
        </w:rPr>
        <w:t>гарантию на установленные запчасти</w:t>
      </w:r>
      <w:r w:rsidRPr="00602517">
        <w:rPr>
          <w:color w:val="000000"/>
          <w:sz w:val="24"/>
          <w:szCs w:val="24"/>
          <w:lang w:eastAsia="ru-RU" w:bidi="ru-RU"/>
        </w:rPr>
        <w:t xml:space="preserve"> в соответствии со сроками завода-изготовителя.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Исполнитель оказывает услуги и ремонтные работы, предусмотренные разделом 1 настоящего Договора, на территории ремонтной базы Исполнителя</w:t>
      </w:r>
      <w:r w:rsidR="00D33751" w:rsidRPr="00602517">
        <w:rPr>
          <w:color w:val="000000"/>
          <w:sz w:val="24"/>
          <w:szCs w:val="24"/>
          <w:lang w:eastAsia="ru-RU" w:bidi="ru-RU"/>
        </w:rPr>
        <w:t>.</w:t>
      </w:r>
    </w:p>
    <w:p w:rsidR="00FC2C12" w:rsidRPr="00602517" w:rsidRDefault="00FC2C12" w:rsidP="00740813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Сроки выполнения</w:t>
      </w:r>
      <w:r w:rsidR="00095F19">
        <w:rPr>
          <w:color w:val="000000"/>
          <w:sz w:val="24"/>
          <w:szCs w:val="24"/>
          <w:lang w:eastAsia="ru-RU" w:bidi="ru-RU"/>
        </w:rPr>
        <w:t xml:space="preserve"> ремонтных</w:t>
      </w:r>
      <w:r w:rsidRPr="00602517">
        <w:rPr>
          <w:color w:val="000000"/>
          <w:sz w:val="24"/>
          <w:szCs w:val="24"/>
          <w:lang w:eastAsia="ru-RU" w:bidi="ru-RU"/>
        </w:rPr>
        <w:t xml:space="preserve"> работ по настоящему Договору в отношении каждой единицы техники</w:t>
      </w:r>
      <w:r w:rsidR="000768AD" w:rsidRPr="00602517">
        <w:rPr>
          <w:color w:val="000000"/>
          <w:sz w:val="24"/>
          <w:szCs w:val="24"/>
          <w:lang w:eastAsia="ru-RU" w:bidi="ru-RU"/>
        </w:rPr>
        <w:t xml:space="preserve"> </w:t>
      </w:r>
      <w:r w:rsidRPr="00602517">
        <w:rPr>
          <w:color w:val="000000"/>
          <w:sz w:val="24"/>
          <w:szCs w:val="24"/>
          <w:lang w:eastAsia="ru-RU" w:bidi="ru-RU"/>
        </w:rPr>
        <w:t>(ГПМ):</w:t>
      </w:r>
    </w:p>
    <w:p w:rsidR="00FC2C12" w:rsidRPr="00602517" w:rsidRDefault="000768AD" w:rsidP="000768AD">
      <w:pPr>
        <w:pStyle w:val="4"/>
        <w:numPr>
          <w:ilvl w:val="1"/>
          <w:numId w:val="1"/>
        </w:numPr>
        <w:shd w:val="clear" w:color="auto" w:fill="auto"/>
        <w:spacing w:before="0" w:line="250" w:lineRule="exact"/>
        <w:ind w:left="720" w:hanging="360"/>
        <w:rPr>
          <w:sz w:val="24"/>
          <w:szCs w:val="24"/>
        </w:rPr>
      </w:pPr>
      <w:r w:rsidRPr="00602517">
        <w:rPr>
          <w:color w:val="000000"/>
          <w:sz w:val="24"/>
          <w:szCs w:val="24"/>
          <w:lang w:bidi="en-US"/>
        </w:rPr>
        <w:t xml:space="preserve">-  </w:t>
      </w:r>
      <w:r w:rsidR="00FC2C12" w:rsidRPr="00602517">
        <w:rPr>
          <w:color w:val="000000"/>
          <w:sz w:val="24"/>
          <w:szCs w:val="24"/>
          <w:lang w:bidi="en-US"/>
        </w:rPr>
        <w:t xml:space="preserve"> </w:t>
      </w:r>
      <w:r w:rsidR="00FC2C12" w:rsidRPr="00602517">
        <w:rPr>
          <w:color w:val="000000"/>
          <w:sz w:val="24"/>
          <w:szCs w:val="24"/>
          <w:lang w:eastAsia="ru-RU" w:bidi="ru-RU"/>
        </w:rPr>
        <w:t>начало - с момента подписания Сторонами акта приема-передачи ГПМ, подтверждающего передачу его Исполнителю для выполнения работ, предусмотренных Договором;</w:t>
      </w:r>
    </w:p>
    <w:p w:rsidR="00FC2C12" w:rsidRPr="00602517" w:rsidRDefault="000768AD" w:rsidP="000768AD">
      <w:pPr>
        <w:pStyle w:val="4"/>
        <w:shd w:val="clear" w:color="auto" w:fill="auto"/>
        <w:spacing w:before="0" w:line="250" w:lineRule="exact"/>
        <w:ind w:left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- </w:t>
      </w:r>
      <w:r w:rsidR="006643E0" w:rsidRPr="00602517">
        <w:rPr>
          <w:color w:val="000000"/>
          <w:sz w:val="24"/>
          <w:szCs w:val="24"/>
          <w:lang w:eastAsia="ru-RU" w:bidi="ru-RU"/>
        </w:rPr>
        <w:t xml:space="preserve">окончание - не позднее </w:t>
      </w:r>
      <w:r w:rsidR="00D33751" w:rsidRPr="00602517">
        <w:rPr>
          <w:color w:val="000000"/>
          <w:sz w:val="24"/>
          <w:szCs w:val="24"/>
          <w:lang w:eastAsia="ru-RU" w:bidi="ru-RU"/>
        </w:rPr>
        <w:t>30</w:t>
      </w:r>
      <w:r w:rsidR="00AF11C4">
        <w:rPr>
          <w:color w:val="000000"/>
          <w:sz w:val="24"/>
          <w:szCs w:val="24"/>
          <w:lang w:eastAsia="ru-RU" w:bidi="ru-RU"/>
        </w:rPr>
        <w:t xml:space="preserve"> календарных</w:t>
      </w:r>
      <w:bookmarkStart w:id="4" w:name="_GoBack"/>
      <w:bookmarkEnd w:id="4"/>
      <w:r w:rsidR="00FC2C12" w:rsidRPr="00602517">
        <w:rPr>
          <w:color w:val="000000"/>
          <w:sz w:val="24"/>
          <w:szCs w:val="24"/>
          <w:lang w:eastAsia="ru-RU" w:bidi="ru-RU"/>
        </w:rPr>
        <w:t xml:space="preserve"> дней с момента передачи ГПМ.</w:t>
      </w:r>
    </w:p>
    <w:p w:rsidR="006643E0" w:rsidRPr="00602517" w:rsidRDefault="006643E0" w:rsidP="006643E0">
      <w:pPr>
        <w:pStyle w:val="4"/>
        <w:shd w:val="clear" w:color="auto" w:fill="auto"/>
        <w:spacing w:before="0" w:line="250" w:lineRule="exact"/>
        <w:ind w:left="720"/>
        <w:rPr>
          <w:sz w:val="24"/>
          <w:szCs w:val="24"/>
        </w:rPr>
      </w:pP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В случае выявления необходимости выполнения сложных работ, определяемых на основании дефектного акта - срок выполнения работ может быть увеличен по согласованию с З</w:t>
      </w:r>
      <w:r w:rsidR="006643E0" w:rsidRPr="00602517">
        <w:rPr>
          <w:color w:val="000000"/>
          <w:sz w:val="24"/>
          <w:szCs w:val="24"/>
          <w:lang w:eastAsia="ru-RU" w:bidi="ru-RU"/>
        </w:rPr>
        <w:t>аказчиком, но не более чем на 20 календарных</w:t>
      </w:r>
      <w:r w:rsidRPr="00602517">
        <w:rPr>
          <w:color w:val="000000"/>
          <w:sz w:val="24"/>
          <w:szCs w:val="24"/>
          <w:lang w:eastAsia="ru-RU" w:bidi="ru-RU"/>
        </w:rPr>
        <w:t xml:space="preserve"> дней.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after="24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lastRenderedPageBreak/>
        <w:t xml:space="preserve"> В случае выявления дефектов, не указанных в акте, при выполнении Исполнителем ремонтных работ, произвести ранее неучтенные работы по согласованию с Заказчиком за отдельную плату на основании дополнительного соглашения к данному Договору.</w:t>
      </w:r>
    </w:p>
    <w:p w:rsidR="0040030C" w:rsidRPr="00602517" w:rsidRDefault="0040030C" w:rsidP="00FC2C12">
      <w:pPr>
        <w:pStyle w:val="4"/>
        <w:numPr>
          <w:ilvl w:val="1"/>
          <w:numId w:val="2"/>
        </w:numPr>
        <w:shd w:val="clear" w:color="auto" w:fill="auto"/>
        <w:spacing w:before="0" w:after="240" w:line="250" w:lineRule="exact"/>
        <w:ind w:firstLine="720"/>
        <w:rPr>
          <w:sz w:val="24"/>
          <w:szCs w:val="24"/>
        </w:rPr>
      </w:pPr>
      <w:r w:rsidRPr="00602517">
        <w:rPr>
          <w:color w:val="000000"/>
          <w:spacing w:val="-2"/>
          <w:sz w:val="24"/>
          <w:szCs w:val="24"/>
        </w:rPr>
        <w:t xml:space="preserve">После устранения замечаний по дефектному акту производится </w:t>
      </w:r>
      <w:r w:rsidRPr="00602517">
        <w:rPr>
          <w:color w:val="000000"/>
          <w:spacing w:val="-1"/>
          <w:sz w:val="24"/>
          <w:szCs w:val="24"/>
        </w:rPr>
        <w:t>повторное обследование. Стоимость дополнительно обследования входит в стоимость настоящего договора и дополнительно Заказчиком не оплачивается.</w:t>
      </w:r>
    </w:p>
    <w:p w:rsidR="00FC2C12" w:rsidRPr="00602517" w:rsidRDefault="00FC2C12" w:rsidP="00FC2C12">
      <w:pPr>
        <w:pStyle w:val="Heading20"/>
        <w:keepNext/>
        <w:keepLines/>
        <w:numPr>
          <w:ilvl w:val="0"/>
          <w:numId w:val="2"/>
        </w:numPr>
        <w:shd w:val="clear" w:color="auto" w:fill="auto"/>
        <w:spacing w:before="0" w:after="0" w:line="250" w:lineRule="exact"/>
        <w:ind w:left="3200"/>
        <w:jc w:val="left"/>
        <w:rPr>
          <w:sz w:val="24"/>
          <w:szCs w:val="24"/>
        </w:rPr>
      </w:pPr>
      <w:bookmarkStart w:id="5" w:name="bookmark5"/>
      <w:r w:rsidRPr="00602517">
        <w:rPr>
          <w:color w:val="000000"/>
          <w:sz w:val="24"/>
          <w:szCs w:val="24"/>
          <w:lang w:eastAsia="ru-RU" w:bidi="ru-RU"/>
        </w:rPr>
        <w:t>Обязанности Заказчика</w:t>
      </w:r>
      <w:bookmarkEnd w:id="5"/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Выводить технику из эксплуатации на время проведения работ Исполнителя.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Оплачивать услуги и работы Исполнителя в порядке и сроки, предусмотренные настоящим Договором.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Заказчик обязан предоставить техническую документацию на каждый переданный Исполнителю в работу ГПМ, в противном случае Исполнитель вправе приостановить выполнение работ до исполнения Заказчиком этой обязанности. При этом связанное с этими обстоятельствами изменение сроков начала и окончания работ не будет считаться просрочкой со стороны Исполнителя.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Заказчик обязан в сроки и в порядке, которые предусмотрены настоящим Договором, с участием Исполнителя осмотреть и принять выполненную работу, а при обнаружении отступлений от Договора, ухудшающих результат работы, или иных недостатков в работе немедленно заявить об этом Исполнителю.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Заказчик, обнаруживший недостатки в работе при ее приемке, вправе ссылаться на них в случаях, если в акте либо в ином документе, удостоверяющем приемку, были оговорены эти недостатки, либо возможность последующего предъявления требования об их устранении.</w:t>
      </w:r>
    </w:p>
    <w:p w:rsidR="00602517" w:rsidRPr="00602517" w:rsidRDefault="00602517" w:rsidP="00602517">
      <w:pPr>
        <w:pStyle w:val="4"/>
        <w:shd w:val="clear" w:color="auto" w:fill="auto"/>
        <w:spacing w:before="0" w:line="250" w:lineRule="exact"/>
        <w:ind w:left="720"/>
        <w:rPr>
          <w:sz w:val="24"/>
          <w:szCs w:val="24"/>
        </w:rPr>
      </w:pPr>
    </w:p>
    <w:p w:rsidR="00FC2C12" w:rsidRPr="00602517" w:rsidRDefault="00FC2C12" w:rsidP="00FC2C12">
      <w:pPr>
        <w:pStyle w:val="Heading20"/>
        <w:keepNext/>
        <w:keepLines/>
        <w:numPr>
          <w:ilvl w:val="0"/>
          <w:numId w:val="2"/>
        </w:numPr>
        <w:shd w:val="clear" w:color="auto" w:fill="auto"/>
        <w:spacing w:before="0" w:after="0" w:line="250" w:lineRule="exact"/>
        <w:ind w:left="3200"/>
        <w:jc w:val="left"/>
        <w:rPr>
          <w:sz w:val="24"/>
          <w:szCs w:val="24"/>
        </w:rPr>
      </w:pPr>
      <w:bookmarkStart w:id="6" w:name="bookmark6"/>
      <w:r w:rsidRPr="00602517">
        <w:rPr>
          <w:color w:val="000000"/>
          <w:sz w:val="24"/>
          <w:szCs w:val="24"/>
          <w:lang w:eastAsia="ru-RU" w:bidi="ru-RU"/>
        </w:rPr>
        <w:t>Цена Договора и порядок оплаты</w:t>
      </w:r>
      <w:bookmarkEnd w:id="6"/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Стоимость услуг и ремонтных работ по настоящему Договору определяется исходя из определенного Исполнителем на основании дефектного акта по согласованию с Заказчиком объема работ по ценам, установленным в приложении № 2 к настоящему Договору, являющимся его неотъемлемой частью, и стоимости необходимых зап.частей и отражается в выставленном Заказчику счете. Стоимость услуг и работ по настоящему Договору (включая запчасти) не может превышать </w:t>
      </w:r>
      <w:r w:rsidR="00BD3E40" w:rsidRPr="00602517">
        <w:rPr>
          <w:color w:val="000000"/>
          <w:sz w:val="24"/>
          <w:szCs w:val="24"/>
          <w:lang w:eastAsia="ru-RU" w:bidi="ru-RU"/>
        </w:rPr>
        <w:t>533000</w:t>
      </w:r>
      <w:r w:rsidR="00EC7051" w:rsidRPr="00602517">
        <w:rPr>
          <w:color w:val="000000"/>
          <w:sz w:val="24"/>
          <w:szCs w:val="24"/>
          <w:lang w:eastAsia="ru-RU" w:bidi="ru-RU"/>
        </w:rPr>
        <w:t>,00 рублей (</w:t>
      </w:r>
      <w:r w:rsidR="00BD3E40" w:rsidRPr="00602517">
        <w:rPr>
          <w:color w:val="000000"/>
          <w:sz w:val="24"/>
          <w:szCs w:val="24"/>
          <w:lang w:eastAsia="ru-RU" w:bidi="ru-RU"/>
        </w:rPr>
        <w:t>пятьсот тридцать три тысячи</w:t>
      </w:r>
      <w:r w:rsidR="00EC7051" w:rsidRPr="00602517">
        <w:rPr>
          <w:color w:val="000000"/>
          <w:sz w:val="24"/>
          <w:szCs w:val="24"/>
          <w:lang w:eastAsia="ru-RU" w:bidi="ru-RU"/>
        </w:rPr>
        <w:t xml:space="preserve"> руб.00</w:t>
      </w:r>
      <w:r w:rsidR="00BD3E40" w:rsidRPr="00602517">
        <w:rPr>
          <w:color w:val="000000"/>
          <w:sz w:val="24"/>
          <w:szCs w:val="24"/>
          <w:lang w:eastAsia="ru-RU" w:bidi="ru-RU"/>
        </w:rPr>
        <w:t xml:space="preserve"> </w:t>
      </w:r>
      <w:r w:rsidR="00EC7051" w:rsidRPr="00602517">
        <w:rPr>
          <w:color w:val="000000"/>
          <w:sz w:val="24"/>
          <w:szCs w:val="24"/>
          <w:lang w:eastAsia="ru-RU" w:bidi="ru-RU"/>
        </w:rPr>
        <w:t>коп.)</w:t>
      </w:r>
      <w:r w:rsidR="0040030C" w:rsidRPr="00602517">
        <w:rPr>
          <w:color w:val="000000"/>
          <w:sz w:val="24"/>
          <w:szCs w:val="24"/>
          <w:lang w:eastAsia="ru-RU" w:bidi="ru-RU"/>
        </w:rPr>
        <w:t xml:space="preserve"> </w:t>
      </w:r>
      <w:r w:rsidR="00BD3E40" w:rsidRPr="00602517">
        <w:rPr>
          <w:color w:val="000000"/>
          <w:sz w:val="24"/>
          <w:szCs w:val="24"/>
          <w:lang w:eastAsia="ru-RU" w:bidi="ru-RU"/>
        </w:rPr>
        <w:t xml:space="preserve">без учета </w:t>
      </w:r>
      <w:r w:rsidR="0040030C" w:rsidRPr="00602517">
        <w:rPr>
          <w:color w:val="000000"/>
          <w:sz w:val="24"/>
          <w:szCs w:val="24"/>
          <w:lang w:eastAsia="ru-RU" w:bidi="ru-RU"/>
        </w:rPr>
        <w:t>НДС</w:t>
      </w:r>
      <w:r w:rsidR="00095F19">
        <w:rPr>
          <w:color w:val="000000"/>
          <w:sz w:val="24"/>
          <w:szCs w:val="24"/>
          <w:lang w:eastAsia="ru-RU" w:bidi="ru-RU"/>
        </w:rPr>
        <w:t xml:space="preserve"> </w:t>
      </w:r>
      <w:r w:rsidR="00095F19" w:rsidRPr="00095F19">
        <w:rPr>
          <w:color w:val="000000"/>
          <w:sz w:val="24"/>
          <w:szCs w:val="24"/>
          <w:lang w:eastAsia="ru-RU" w:bidi="ru-RU"/>
        </w:rPr>
        <w:t>[</w:t>
      </w:r>
      <w:r w:rsidR="00095F19">
        <w:rPr>
          <w:i/>
          <w:iCs/>
          <w:color w:val="000000"/>
          <w:sz w:val="24"/>
          <w:szCs w:val="24"/>
          <w:lang w:eastAsia="ru-RU" w:bidi="ru-RU"/>
        </w:rPr>
        <w:t>В случае начисления</w:t>
      </w:r>
      <w:r w:rsidR="00095F19" w:rsidRPr="00095F19">
        <w:rPr>
          <w:i/>
          <w:iCs/>
          <w:color w:val="000000"/>
          <w:sz w:val="24"/>
          <w:szCs w:val="24"/>
          <w:lang w:eastAsia="ru-RU" w:bidi="ru-RU"/>
        </w:rPr>
        <w:t xml:space="preserve"> </w:t>
      </w:r>
      <w:r w:rsidR="00095F19">
        <w:rPr>
          <w:i/>
          <w:iCs/>
          <w:color w:val="000000"/>
          <w:sz w:val="24"/>
          <w:szCs w:val="24"/>
          <w:lang w:eastAsia="ru-RU" w:bidi="ru-RU"/>
        </w:rPr>
        <w:t>НДС,</w:t>
      </w:r>
      <w:r w:rsidR="00095F19" w:rsidRPr="00095F19">
        <w:rPr>
          <w:i/>
          <w:iCs/>
          <w:color w:val="000000"/>
          <w:sz w:val="24"/>
          <w:szCs w:val="24"/>
          <w:lang w:eastAsia="ru-RU" w:bidi="ru-RU"/>
        </w:rPr>
        <w:t xml:space="preserve"> </w:t>
      </w:r>
      <w:r w:rsidR="00095F19">
        <w:rPr>
          <w:i/>
          <w:iCs/>
          <w:color w:val="000000"/>
          <w:sz w:val="24"/>
          <w:szCs w:val="24"/>
          <w:lang w:eastAsia="ru-RU" w:bidi="ru-RU"/>
        </w:rPr>
        <w:t>указывается стоимость с учетом НДС, а также размер НДС</w:t>
      </w:r>
      <w:r w:rsidR="00095F19" w:rsidRPr="00095F19">
        <w:rPr>
          <w:color w:val="000000"/>
          <w:sz w:val="24"/>
          <w:szCs w:val="24"/>
          <w:lang w:eastAsia="ru-RU" w:bidi="ru-RU"/>
        </w:rPr>
        <w:t>]</w:t>
      </w:r>
      <w:r w:rsidRPr="00602517">
        <w:rPr>
          <w:color w:val="000000"/>
          <w:sz w:val="24"/>
          <w:szCs w:val="24"/>
          <w:lang w:eastAsia="ru-RU" w:bidi="ru-RU"/>
        </w:rPr>
        <w:t>.</w:t>
      </w:r>
    </w:p>
    <w:p w:rsidR="00FF2549" w:rsidRPr="00CF5C83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after="240" w:line="250" w:lineRule="exact"/>
        <w:ind w:firstLine="720"/>
        <w:rPr>
          <w:sz w:val="24"/>
          <w:szCs w:val="24"/>
        </w:rPr>
      </w:pPr>
      <w:r w:rsidRPr="00CF5C83">
        <w:rPr>
          <w:sz w:val="24"/>
          <w:szCs w:val="24"/>
          <w:lang w:eastAsia="ru-RU" w:bidi="ru-RU"/>
        </w:rPr>
        <w:t xml:space="preserve"> Заказчик оплачивает услуги и ремонтные работы по настоящему Договору</w:t>
      </w:r>
      <w:r w:rsidR="00FF2549" w:rsidRPr="00CF5C83">
        <w:rPr>
          <w:sz w:val="24"/>
          <w:szCs w:val="24"/>
          <w:lang w:eastAsia="ru-RU" w:bidi="ru-RU"/>
        </w:rPr>
        <w:t xml:space="preserve"> в следующем порядке:</w:t>
      </w:r>
    </w:p>
    <w:p w:rsidR="00FC2C12" w:rsidRPr="00CF5C83" w:rsidRDefault="00FF2549" w:rsidP="00FF2549">
      <w:pPr>
        <w:pStyle w:val="4"/>
        <w:shd w:val="clear" w:color="auto" w:fill="auto"/>
        <w:spacing w:before="0" w:after="240" w:line="250" w:lineRule="exact"/>
        <w:ind w:left="720"/>
        <w:rPr>
          <w:sz w:val="24"/>
          <w:szCs w:val="24"/>
          <w:lang w:eastAsia="ru-RU" w:bidi="ru-RU"/>
        </w:rPr>
      </w:pPr>
      <w:r w:rsidRPr="00CF5C83">
        <w:rPr>
          <w:sz w:val="24"/>
          <w:szCs w:val="24"/>
          <w:lang w:eastAsia="ru-RU" w:bidi="ru-RU"/>
        </w:rPr>
        <w:t>- заказчик перечисляет исполнителю 50% (пятьдесят процентов)</w:t>
      </w:r>
      <w:r w:rsidR="00FC2C12" w:rsidRPr="00CF5C83">
        <w:rPr>
          <w:sz w:val="24"/>
          <w:szCs w:val="24"/>
          <w:lang w:eastAsia="ru-RU" w:bidi="ru-RU"/>
        </w:rPr>
        <w:t xml:space="preserve"> </w:t>
      </w:r>
      <w:r w:rsidRPr="00CF5C83">
        <w:rPr>
          <w:sz w:val="24"/>
          <w:szCs w:val="24"/>
          <w:lang w:eastAsia="ru-RU" w:bidi="ru-RU"/>
        </w:rPr>
        <w:t xml:space="preserve">денежных средств, подлежащих оплате по настоящему договору на расчетный счет Исполнителя в течение в течение </w:t>
      </w:r>
      <w:r w:rsidR="0040030C" w:rsidRPr="00CF5C83">
        <w:rPr>
          <w:sz w:val="24"/>
          <w:szCs w:val="24"/>
          <w:lang w:eastAsia="ru-RU" w:bidi="ru-RU"/>
        </w:rPr>
        <w:t>3</w:t>
      </w:r>
      <w:r w:rsidR="00FC2C12" w:rsidRPr="00CF5C83">
        <w:rPr>
          <w:sz w:val="24"/>
          <w:szCs w:val="24"/>
          <w:lang w:eastAsia="ru-RU" w:bidi="ru-RU"/>
        </w:rPr>
        <w:t>0 (</w:t>
      </w:r>
      <w:r w:rsidR="0040030C" w:rsidRPr="00CF5C83">
        <w:rPr>
          <w:sz w:val="24"/>
          <w:szCs w:val="24"/>
          <w:lang w:eastAsia="ru-RU" w:bidi="ru-RU"/>
        </w:rPr>
        <w:t>тридцати</w:t>
      </w:r>
      <w:r w:rsidR="00FC2C12" w:rsidRPr="00CF5C83">
        <w:rPr>
          <w:sz w:val="24"/>
          <w:szCs w:val="24"/>
          <w:lang w:eastAsia="ru-RU" w:bidi="ru-RU"/>
        </w:rPr>
        <w:t xml:space="preserve">) </w:t>
      </w:r>
      <w:r w:rsidR="0040030C" w:rsidRPr="00CF5C83">
        <w:rPr>
          <w:sz w:val="24"/>
          <w:szCs w:val="24"/>
          <w:lang w:eastAsia="ru-RU" w:bidi="ru-RU"/>
        </w:rPr>
        <w:t>календарных</w:t>
      </w:r>
      <w:r w:rsidR="00FC2C12" w:rsidRPr="00CF5C83">
        <w:rPr>
          <w:sz w:val="24"/>
          <w:szCs w:val="24"/>
          <w:lang w:eastAsia="ru-RU" w:bidi="ru-RU"/>
        </w:rPr>
        <w:t xml:space="preserve"> дней после выполнения работ, подтвержденного актом приемки, на основании выставленного Исполнителем счета, счета-фактуры.</w:t>
      </w:r>
    </w:p>
    <w:p w:rsidR="00FF2549" w:rsidRPr="00CF5C83" w:rsidRDefault="00FF2549" w:rsidP="00FF2549">
      <w:pPr>
        <w:pStyle w:val="4"/>
        <w:shd w:val="clear" w:color="auto" w:fill="auto"/>
        <w:spacing w:before="0" w:after="240" w:line="250" w:lineRule="exact"/>
        <w:ind w:left="720"/>
        <w:rPr>
          <w:sz w:val="24"/>
          <w:szCs w:val="24"/>
          <w:lang w:eastAsia="ru-RU" w:bidi="ru-RU"/>
        </w:rPr>
      </w:pPr>
      <w:r w:rsidRPr="00CF5C83">
        <w:rPr>
          <w:sz w:val="24"/>
          <w:szCs w:val="24"/>
          <w:lang w:eastAsia="ru-RU" w:bidi="ru-RU"/>
        </w:rPr>
        <w:t>- оставшуюся часть - 50% (пятьдесят процентов) денежных средств, подлежащих оплате по настоящему договору заказчик перечисляет на расчетный счет Исполнителя в течение 20 календарных дней с момента получением Заказчиком экспертизы промышленной безопасности утвержденного региональным управлением «Ростехнадзора», в соответствии с п. 1.3. Настоящего договора.</w:t>
      </w:r>
    </w:p>
    <w:p w:rsidR="0040030C" w:rsidRPr="00602517" w:rsidRDefault="0040030C" w:rsidP="0040030C">
      <w:pPr>
        <w:shd w:val="clear" w:color="auto" w:fill="FFFFFF"/>
        <w:tabs>
          <w:tab w:val="left" w:pos="-1560"/>
        </w:tabs>
        <w:ind w:firstLine="426"/>
        <w:jc w:val="both"/>
        <w:rPr>
          <w:sz w:val="24"/>
          <w:szCs w:val="24"/>
        </w:rPr>
      </w:pPr>
      <w:r w:rsidRPr="00602517">
        <w:rPr>
          <w:sz w:val="22"/>
          <w:szCs w:val="22"/>
        </w:rPr>
        <w:tab/>
      </w:r>
      <w:r w:rsidRPr="00602517">
        <w:rPr>
          <w:sz w:val="24"/>
          <w:szCs w:val="24"/>
        </w:rPr>
        <w:t>4.3</w:t>
      </w:r>
      <w:r w:rsidRPr="00602517">
        <w:rPr>
          <w:sz w:val="22"/>
          <w:szCs w:val="22"/>
        </w:rPr>
        <w:t xml:space="preserve"> </w:t>
      </w:r>
      <w:r w:rsidRPr="00602517">
        <w:rPr>
          <w:sz w:val="24"/>
          <w:szCs w:val="24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начисляются.</w:t>
      </w:r>
    </w:p>
    <w:p w:rsidR="0040030C" w:rsidRPr="00602517" w:rsidRDefault="0040030C" w:rsidP="0040030C">
      <w:pPr>
        <w:pStyle w:val="4"/>
        <w:shd w:val="clear" w:color="auto" w:fill="auto"/>
        <w:spacing w:before="0" w:after="240" w:line="250" w:lineRule="exact"/>
        <w:rPr>
          <w:sz w:val="24"/>
          <w:szCs w:val="24"/>
        </w:rPr>
      </w:pPr>
    </w:p>
    <w:p w:rsidR="00FC2C12" w:rsidRPr="00602517" w:rsidRDefault="00FC2C12" w:rsidP="00FC2C12">
      <w:pPr>
        <w:pStyle w:val="Heading20"/>
        <w:keepNext/>
        <w:keepLines/>
        <w:numPr>
          <w:ilvl w:val="0"/>
          <w:numId w:val="2"/>
        </w:numPr>
        <w:shd w:val="clear" w:color="auto" w:fill="auto"/>
        <w:spacing w:before="0" w:after="0" w:line="250" w:lineRule="exact"/>
        <w:ind w:left="3200"/>
        <w:jc w:val="left"/>
        <w:rPr>
          <w:sz w:val="24"/>
          <w:szCs w:val="24"/>
        </w:rPr>
      </w:pPr>
      <w:bookmarkStart w:id="7" w:name="bookmark7"/>
      <w:r w:rsidRPr="00602517">
        <w:rPr>
          <w:color w:val="000000"/>
          <w:sz w:val="24"/>
          <w:szCs w:val="24"/>
          <w:lang w:eastAsia="ru-RU" w:bidi="ru-RU"/>
        </w:rPr>
        <w:t xml:space="preserve"> Лицензии и разрешения Исполнителя</w:t>
      </w:r>
      <w:bookmarkEnd w:id="7"/>
    </w:p>
    <w:p w:rsidR="002845DE" w:rsidRPr="00602517" w:rsidRDefault="00FC2C12" w:rsidP="002845DE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firstLine="720"/>
        <w:rPr>
          <w:color w:val="000000"/>
          <w:sz w:val="24"/>
          <w:szCs w:val="24"/>
          <w:lang w:eastAsia="ru-RU" w:bidi="ru-RU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На выполнение работ по данному договору Исполнитель имеет</w:t>
      </w:r>
      <w:r w:rsidR="002845DE" w:rsidRPr="00602517">
        <w:rPr>
          <w:color w:val="000000"/>
          <w:sz w:val="24"/>
          <w:szCs w:val="24"/>
          <w:lang w:eastAsia="ru-RU" w:bidi="ru-RU"/>
        </w:rPr>
        <w:t xml:space="preserve"> все необходимые документы, справки, лицензии.</w:t>
      </w:r>
    </w:p>
    <w:p w:rsidR="00FC2C12" w:rsidRPr="00602517" w:rsidRDefault="00FC2C12" w:rsidP="00FC2C12">
      <w:pPr>
        <w:pStyle w:val="4"/>
        <w:shd w:val="clear" w:color="auto" w:fill="auto"/>
        <w:spacing w:before="0" w:line="250" w:lineRule="exact"/>
        <w:jc w:val="left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>.</w:t>
      </w:r>
    </w:p>
    <w:p w:rsidR="00FC2C12" w:rsidRPr="00602517" w:rsidRDefault="00FC2C12" w:rsidP="00FC2C1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4469"/>
        </w:tabs>
        <w:spacing w:before="0" w:after="0" w:line="250" w:lineRule="exact"/>
        <w:ind w:left="4180"/>
        <w:jc w:val="both"/>
        <w:rPr>
          <w:sz w:val="24"/>
          <w:szCs w:val="24"/>
        </w:rPr>
      </w:pPr>
      <w:bookmarkStart w:id="8" w:name="bookmark8"/>
      <w:r w:rsidRPr="00602517">
        <w:rPr>
          <w:color w:val="000000"/>
          <w:sz w:val="24"/>
          <w:szCs w:val="24"/>
          <w:lang w:eastAsia="ru-RU" w:bidi="ru-RU"/>
        </w:rPr>
        <w:t>Срок действия Договора</w:t>
      </w:r>
      <w:bookmarkEnd w:id="8"/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after="236" w:line="250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Срок действия договора - с даты подписания обеими Сторонами до полного исполнения ими своих обязательств.</w:t>
      </w:r>
    </w:p>
    <w:p w:rsidR="00FC2C12" w:rsidRPr="00602517" w:rsidRDefault="00FC2C12" w:rsidP="00FC2C1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4124"/>
        </w:tabs>
        <w:spacing w:before="0" w:after="0" w:line="254" w:lineRule="exact"/>
        <w:ind w:left="3840"/>
        <w:jc w:val="both"/>
        <w:rPr>
          <w:sz w:val="24"/>
          <w:szCs w:val="24"/>
        </w:rPr>
      </w:pPr>
      <w:bookmarkStart w:id="9" w:name="bookmark9"/>
      <w:r w:rsidRPr="00602517">
        <w:rPr>
          <w:color w:val="000000"/>
          <w:sz w:val="24"/>
          <w:szCs w:val="24"/>
          <w:lang w:eastAsia="ru-RU" w:bidi="ru-RU"/>
        </w:rPr>
        <w:lastRenderedPageBreak/>
        <w:t>Ответственность сторон</w:t>
      </w:r>
      <w:bookmarkEnd w:id="9"/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4" w:lineRule="exact"/>
        <w:ind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За невыполнение или ненадлежащее выполнение обязательств по Договору Стороны несут ответственность согласно законодательству РФ и настоящему Договору.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left="120"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bidi="en-US"/>
        </w:rPr>
        <w:t xml:space="preserve"> </w:t>
      </w:r>
      <w:r w:rsidRPr="00602517">
        <w:rPr>
          <w:color w:val="000000"/>
          <w:sz w:val="24"/>
          <w:szCs w:val="24"/>
          <w:lang w:eastAsia="ru-RU" w:bidi="ru-RU"/>
        </w:rPr>
        <w:t xml:space="preserve">Стороны освобождаются от ответственности за исполнение или ненадлежащее исполнение своих обязательств по настоящему Договору в случае действия обстоятельств непреодолимой силы (форс </w:t>
      </w:r>
      <w:r w:rsidRPr="00602517">
        <w:rPr>
          <w:color w:val="000000"/>
          <w:sz w:val="24"/>
          <w:szCs w:val="24"/>
          <w:lang w:bidi="en-US"/>
        </w:rPr>
        <w:t xml:space="preserve">- </w:t>
      </w:r>
      <w:r w:rsidRPr="00602517">
        <w:rPr>
          <w:color w:val="000000"/>
          <w:sz w:val="24"/>
          <w:szCs w:val="24"/>
          <w:lang w:eastAsia="ru-RU" w:bidi="ru-RU"/>
        </w:rPr>
        <w:t>мажорные обстоятельства), прямо или косвенно препятствующих исполнению настоящего Договора, то есть таких обстоятельств, которые независимы от воли Сторон, не могли быть ими предвидены в момент заключения Договора.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left="120"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bidi="en-US"/>
        </w:rPr>
        <w:t xml:space="preserve"> </w:t>
      </w:r>
      <w:r w:rsidRPr="00602517">
        <w:rPr>
          <w:color w:val="000000"/>
          <w:sz w:val="24"/>
          <w:szCs w:val="24"/>
          <w:lang w:eastAsia="ru-RU" w:bidi="ru-RU"/>
        </w:rPr>
        <w:t>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</w:t>
      </w:r>
    </w:p>
    <w:p w:rsidR="00FC2C12" w:rsidRPr="00602517" w:rsidRDefault="00FC2C12" w:rsidP="00FC2C12">
      <w:pPr>
        <w:pStyle w:val="Heading20"/>
        <w:keepNext/>
        <w:keepLines/>
        <w:numPr>
          <w:ilvl w:val="0"/>
          <w:numId w:val="2"/>
        </w:numPr>
        <w:shd w:val="clear" w:color="auto" w:fill="auto"/>
        <w:spacing w:before="0" w:after="0" w:line="250" w:lineRule="exact"/>
        <w:ind w:left="3680"/>
        <w:jc w:val="left"/>
        <w:rPr>
          <w:sz w:val="24"/>
          <w:szCs w:val="24"/>
        </w:rPr>
      </w:pPr>
      <w:bookmarkStart w:id="10" w:name="bookmark10"/>
      <w:r w:rsidRPr="00602517">
        <w:rPr>
          <w:color w:val="000000"/>
          <w:sz w:val="24"/>
          <w:szCs w:val="24"/>
          <w:lang w:eastAsia="ru-RU" w:bidi="ru-RU"/>
        </w:rPr>
        <w:t>Порядок разрешения споров</w:t>
      </w:r>
      <w:bookmarkEnd w:id="10"/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left="120"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Все споры 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after="240" w:line="250" w:lineRule="exact"/>
        <w:ind w:left="120"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В случае невозможности разрешения споров или разногласий путем переговоров, они подлежат разрешению в Арбит</w:t>
      </w:r>
      <w:r w:rsidR="002845DE" w:rsidRPr="00602517">
        <w:rPr>
          <w:color w:val="000000"/>
          <w:sz w:val="24"/>
          <w:szCs w:val="24"/>
          <w:lang w:eastAsia="ru-RU" w:bidi="ru-RU"/>
        </w:rPr>
        <w:t>ражном суде Республики Башкортостан</w:t>
      </w:r>
      <w:r w:rsidRPr="00602517">
        <w:rPr>
          <w:color w:val="000000"/>
          <w:sz w:val="24"/>
          <w:szCs w:val="24"/>
          <w:lang w:eastAsia="ru-RU" w:bidi="ru-RU"/>
        </w:rPr>
        <w:t>.</w:t>
      </w:r>
    </w:p>
    <w:p w:rsidR="00FC2C12" w:rsidRPr="00602517" w:rsidRDefault="00FC2C12" w:rsidP="00FC2C12">
      <w:pPr>
        <w:pStyle w:val="Heading20"/>
        <w:keepNext/>
        <w:keepLines/>
        <w:numPr>
          <w:ilvl w:val="0"/>
          <w:numId w:val="2"/>
        </w:numPr>
        <w:shd w:val="clear" w:color="auto" w:fill="auto"/>
        <w:spacing w:before="0" w:after="0" w:line="250" w:lineRule="exact"/>
        <w:ind w:left="3680"/>
        <w:jc w:val="left"/>
        <w:rPr>
          <w:sz w:val="24"/>
          <w:szCs w:val="24"/>
        </w:rPr>
      </w:pPr>
      <w:bookmarkStart w:id="11" w:name="bookmark11"/>
      <w:r w:rsidRPr="00602517">
        <w:rPr>
          <w:color w:val="000000"/>
          <w:sz w:val="24"/>
          <w:szCs w:val="24"/>
          <w:lang w:eastAsia="ru-RU" w:bidi="ru-RU"/>
        </w:rPr>
        <w:t xml:space="preserve"> Заключительные положения</w:t>
      </w:r>
      <w:bookmarkEnd w:id="11"/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left="120"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Любые изменения и дополнения к настоящему Договору действительны, только если они составлены в письменной форме и подписаны уполномоченными представителями обеих Сторон. Под письменной формой Стороны для целей настоящего договора понимают как составление единого документа, так и обмен письмами, телеграммами, сообщения с использованием средств факсимильной связи.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left="120"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Любые дополнения, изменения, приложения к настоящему Договору становятся его неотъемлемыми частями с момента их подписания уполномоченными представителями обеих Сторон.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left="120" w:right="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Настоящий Договор и приложения к нему составлены в двух экземплярах, имеющих одинаковую юридическую силу, по одному экземпляру для каждой из Сторон. Экземпляры Договора и иные документы, переданные посредством факсимильной связи или по электронной почте, имеют одинаковую юридическую силу с оригиналом, при условии последующего предоставления и подписания оригиналов.</w:t>
      </w:r>
    </w:p>
    <w:p w:rsidR="00FC2C12" w:rsidRPr="00602517" w:rsidRDefault="00FC2C12" w:rsidP="00FC2C12">
      <w:pPr>
        <w:pStyle w:val="4"/>
        <w:numPr>
          <w:ilvl w:val="1"/>
          <w:numId w:val="2"/>
        </w:numPr>
        <w:shd w:val="clear" w:color="auto" w:fill="auto"/>
        <w:spacing w:before="0" w:line="250" w:lineRule="exact"/>
        <w:ind w:left="1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 xml:space="preserve"> Приложения к настоящему Договору:</w:t>
      </w:r>
    </w:p>
    <w:p w:rsidR="00FC2C12" w:rsidRPr="00602517" w:rsidRDefault="00FC2C12" w:rsidP="00FC2C12">
      <w:pPr>
        <w:pStyle w:val="4"/>
        <w:shd w:val="clear" w:color="auto" w:fill="auto"/>
        <w:spacing w:before="0" w:line="250" w:lineRule="exact"/>
        <w:ind w:left="120" w:firstLine="720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>Приложение № 1 График технического диагностирования ГПМ.</w:t>
      </w:r>
    </w:p>
    <w:p w:rsidR="00FC2C12" w:rsidRPr="00602517" w:rsidRDefault="00FC2C12" w:rsidP="00FC2C12">
      <w:pPr>
        <w:pStyle w:val="4"/>
        <w:shd w:val="clear" w:color="auto" w:fill="auto"/>
        <w:spacing w:before="0" w:after="190" w:line="250" w:lineRule="exact"/>
        <w:ind w:left="120" w:firstLine="720"/>
        <w:rPr>
          <w:color w:val="000000"/>
          <w:sz w:val="24"/>
          <w:szCs w:val="24"/>
          <w:lang w:eastAsia="ru-RU" w:bidi="ru-RU"/>
        </w:rPr>
      </w:pPr>
      <w:r w:rsidRPr="00602517">
        <w:rPr>
          <w:color w:val="000000"/>
          <w:sz w:val="24"/>
          <w:szCs w:val="24"/>
          <w:lang w:eastAsia="ru-RU" w:bidi="ru-RU"/>
        </w:rPr>
        <w:t>Приложение № 2 Перечень и стоимость выполняемых по Договору услуг и ремонтных работ.</w:t>
      </w:r>
    </w:p>
    <w:p w:rsidR="002845DE" w:rsidRPr="00602517" w:rsidRDefault="002845DE" w:rsidP="002845DE">
      <w:pPr>
        <w:pStyle w:val="Tablecaption0"/>
        <w:shd w:val="clear" w:color="auto" w:fill="auto"/>
        <w:spacing w:line="200" w:lineRule="exact"/>
        <w:jc w:val="center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>10. Адреса и банковские реквизиты Сторон</w:t>
      </w:r>
    </w:p>
    <w:p w:rsidR="002845DE" w:rsidRPr="00602517" w:rsidRDefault="002845DE" w:rsidP="002845DE">
      <w:pPr>
        <w:pStyle w:val="4"/>
        <w:shd w:val="clear" w:color="auto" w:fill="auto"/>
        <w:spacing w:before="0" w:after="190" w:line="250" w:lineRule="exact"/>
        <w:jc w:val="left"/>
        <w:rPr>
          <w:sz w:val="24"/>
          <w:szCs w:val="24"/>
        </w:rPr>
      </w:pPr>
      <w:r w:rsidRPr="00602517">
        <w:rPr>
          <w:rStyle w:val="Bodytext10ptBold"/>
          <w:sz w:val="24"/>
          <w:szCs w:val="24"/>
        </w:rPr>
        <w:t>Заказчик: ПАО «Башинформсвязь»</w:t>
      </w:r>
      <w:r w:rsidR="00E95AF4" w:rsidRPr="00602517">
        <w:rPr>
          <w:rStyle w:val="Bodytext10ptBold"/>
          <w:sz w:val="24"/>
          <w:szCs w:val="24"/>
        </w:rPr>
        <w:tab/>
      </w:r>
      <w:r w:rsidR="00E95AF4" w:rsidRPr="00602517">
        <w:rPr>
          <w:rStyle w:val="Bodytext10ptBold"/>
          <w:sz w:val="24"/>
          <w:szCs w:val="24"/>
        </w:rPr>
        <w:tab/>
      </w:r>
      <w:r w:rsidR="00E95AF4" w:rsidRPr="00602517">
        <w:rPr>
          <w:rStyle w:val="Bodytext10ptBold"/>
          <w:sz w:val="24"/>
          <w:szCs w:val="24"/>
        </w:rPr>
        <w:tab/>
      </w:r>
      <w:r w:rsidR="00E95AF4" w:rsidRPr="00602517">
        <w:rPr>
          <w:rStyle w:val="Bodytext10ptBold"/>
          <w:sz w:val="24"/>
          <w:szCs w:val="24"/>
        </w:rPr>
        <w:tab/>
      </w:r>
      <w:r w:rsidR="00E95AF4" w:rsidRPr="00602517">
        <w:rPr>
          <w:rStyle w:val="Bodytext10ptBold"/>
          <w:sz w:val="24"/>
          <w:szCs w:val="24"/>
        </w:rPr>
        <w:tab/>
        <w:t>Исполнитель_______________</w:t>
      </w:r>
    </w:p>
    <w:p w:rsidR="00FC2C12" w:rsidRPr="00602517" w:rsidRDefault="00FC2C12" w:rsidP="00FC2C12">
      <w:pPr>
        <w:pStyle w:val="Tablecaption0"/>
        <w:framePr w:w="9586" w:wrap="notBeside" w:vAnchor="text" w:hAnchor="text" w:y="1"/>
        <w:shd w:val="clear" w:color="auto" w:fill="auto"/>
        <w:spacing w:line="200" w:lineRule="exact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>10. Адреса и банковские реквизиты Сторон</w:t>
      </w:r>
    </w:p>
    <w:p w:rsidR="00FC2C12" w:rsidRPr="00602517" w:rsidRDefault="00FC2C12" w:rsidP="00FC2C12">
      <w:pPr>
        <w:rPr>
          <w:sz w:val="24"/>
          <w:szCs w:val="24"/>
        </w:rPr>
      </w:pPr>
    </w:p>
    <w:p w:rsidR="00FC2C12" w:rsidRPr="00602517" w:rsidRDefault="00FC2C12" w:rsidP="00FC2C12">
      <w:pPr>
        <w:rPr>
          <w:sz w:val="24"/>
          <w:szCs w:val="24"/>
        </w:rPr>
        <w:sectPr w:rsidR="00FC2C12" w:rsidRPr="00602517" w:rsidSect="00FC2C12">
          <w:pgSz w:w="12240" w:h="15840"/>
          <w:pgMar w:top="315" w:right="861" w:bottom="310" w:left="933" w:header="0" w:footer="3" w:gutter="0"/>
          <w:cols w:space="720"/>
          <w:noEndnote/>
          <w:docGrid w:linePitch="360"/>
        </w:sectPr>
      </w:pPr>
    </w:p>
    <w:p w:rsidR="00B96F5C" w:rsidRDefault="00B96F5C" w:rsidP="00B96F5C">
      <w:pPr>
        <w:pStyle w:val="4"/>
        <w:shd w:val="clear" w:color="auto" w:fill="auto"/>
        <w:spacing w:before="0" w:line="274" w:lineRule="exact"/>
        <w:jc w:val="righ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Приложение №1 к Договору № _________ от _________</w:t>
      </w:r>
    </w:p>
    <w:p w:rsidR="00B96F5C" w:rsidRDefault="00B96F5C" w:rsidP="00B96F5C">
      <w:pPr>
        <w:pStyle w:val="4"/>
        <w:shd w:val="clear" w:color="auto" w:fill="auto"/>
        <w:spacing w:before="0" w:line="274" w:lineRule="exact"/>
        <w:jc w:val="center"/>
        <w:rPr>
          <w:color w:val="000000"/>
          <w:sz w:val="24"/>
          <w:szCs w:val="24"/>
          <w:lang w:eastAsia="ru-RU" w:bidi="ru-RU"/>
        </w:rPr>
      </w:pPr>
    </w:p>
    <w:p w:rsidR="00FC2C12" w:rsidRPr="00602517" w:rsidRDefault="00FC2C12" w:rsidP="00B96F5C">
      <w:pPr>
        <w:pStyle w:val="4"/>
        <w:shd w:val="clear" w:color="auto" w:fill="auto"/>
        <w:spacing w:before="0" w:line="274" w:lineRule="exact"/>
        <w:jc w:val="center"/>
        <w:rPr>
          <w:sz w:val="24"/>
          <w:szCs w:val="24"/>
        </w:rPr>
      </w:pPr>
      <w:r w:rsidRPr="00602517">
        <w:rPr>
          <w:color w:val="000000"/>
          <w:sz w:val="24"/>
          <w:szCs w:val="24"/>
          <w:lang w:eastAsia="ru-RU" w:bidi="ru-RU"/>
        </w:rPr>
        <w:t>ГРАФИК</w:t>
      </w:r>
    </w:p>
    <w:p w:rsidR="00FC2C12" w:rsidRDefault="00FC2C12" w:rsidP="00B96F5C">
      <w:pPr>
        <w:pStyle w:val="4"/>
        <w:shd w:val="clear" w:color="auto" w:fill="auto"/>
        <w:spacing w:before="0" w:line="274" w:lineRule="exact"/>
        <w:ind w:right="160"/>
        <w:jc w:val="left"/>
        <w:rPr>
          <w:color w:val="000000"/>
          <w:sz w:val="24"/>
          <w:szCs w:val="24"/>
          <w:lang w:eastAsia="ru-RU" w:bidi="ru-RU"/>
        </w:rPr>
      </w:pPr>
      <w:r w:rsidRPr="00602517">
        <w:rPr>
          <w:color w:val="000000"/>
          <w:sz w:val="24"/>
          <w:szCs w:val="24"/>
          <w:lang w:eastAsia="ru-RU" w:bidi="ru-RU"/>
        </w:rPr>
        <w:t>технического диагностирования грузоподъемных машин и механизмов специальных машин</w:t>
      </w:r>
      <w:r w:rsidR="00B96F5C">
        <w:rPr>
          <w:sz w:val="24"/>
          <w:szCs w:val="24"/>
        </w:rPr>
        <w:t xml:space="preserve"> </w:t>
      </w:r>
      <w:r w:rsidR="005D2EDF" w:rsidRPr="00602517">
        <w:rPr>
          <w:color w:val="000000"/>
          <w:sz w:val="24"/>
          <w:szCs w:val="24"/>
          <w:lang w:eastAsia="ru-RU" w:bidi="ru-RU"/>
        </w:rPr>
        <w:t>П</w:t>
      </w:r>
      <w:r w:rsidRPr="00602517">
        <w:rPr>
          <w:color w:val="000000"/>
          <w:sz w:val="24"/>
          <w:szCs w:val="24"/>
          <w:lang w:eastAsia="ru-RU" w:bidi="ru-RU"/>
        </w:rPr>
        <w:t>АО «</w:t>
      </w:r>
      <w:r w:rsidR="005D2EDF" w:rsidRPr="00602517">
        <w:rPr>
          <w:color w:val="000000"/>
          <w:sz w:val="24"/>
          <w:szCs w:val="24"/>
          <w:lang w:eastAsia="ru-RU" w:bidi="ru-RU"/>
        </w:rPr>
        <w:t>Башинформсвязь</w:t>
      </w:r>
      <w:r w:rsidRPr="00602517">
        <w:rPr>
          <w:color w:val="000000"/>
          <w:sz w:val="24"/>
          <w:szCs w:val="24"/>
          <w:lang w:eastAsia="ru-RU" w:bidi="ru-RU"/>
        </w:rPr>
        <w:t xml:space="preserve">» </w:t>
      </w:r>
    </w:p>
    <w:p w:rsidR="004A765A" w:rsidRDefault="004A765A" w:rsidP="00B96F5C">
      <w:pPr>
        <w:pStyle w:val="4"/>
        <w:shd w:val="clear" w:color="auto" w:fill="auto"/>
        <w:spacing w:before="0" w:line="274" w:lineRule="exact"/>
        <w:ind w:right="160"/>
        <w:jc w:val="left"/>
        <w:rPr>
          <w:color w:val="000000"/>
          <w:sz w:val="24"/>
          <w:szCs w:val="24"/>
          <w:lang w:eastAsia="ru-RU" w:bidi="ru-RU"/>
        </w:rPr>
      </w:pPr>
    </w:p>
    <w:tbl>
      <w:tblPr>
        <w:tblW w:w="10485" w:type="dxa"/>
        <w:tblInd w:w="-10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1930"/>
        <w:gridCol w:w="709"/>
        <w:gridCol w:w="850"/>
        <w:gridCol w:w="851"/>
        <w:gridCol w:w="1276"/>
        <w:gridCol w:w="1417"/>
        <w:gridCol w:w="1559"/>
        <w:gridCol w:w="1418"/>
      </w:tblGrid>
      <w:tr w:rsidR="004A765A" w:rsidRPr="004A765A" w:rsidTr="004A765A">
        <w:trPr>
          <w:trHeight w:hRule="exact" w:val="47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rPr>
                <w:sz w:val="22"/>
                <w:szCs w:val="22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765A" w:rsidRPr="004A765A" w:rsidRDefault="004A765A" w:rsidP="004A765A">
            <w:pPr>
              <w:autoSpaceDE/>
              <w:autoSpaceDN/>
              <w:adjustRightInd/>
              <w:spacing w:line="230" w:lineRule="exact"/>
              <w:ind w:left="120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Срок технического диагностирования</w:t>
            </w:r>
          </w:p>
        </w:tc>
      </w:tr>
      <w:tr w:rsidR="004A765A" w:rsidRPr="004A765A" w:rsidTr="004A765A">
        <w:trPr>
          <w:trHeight w:hRule="exact" w:val="808"/>
        </w:trPr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№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after="60"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Тип,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before="60"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марка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after="60" w:line="220" w:lineRule="exact"/>
              <w:ind w:left="1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зав.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before="60" w:line="220" w:lineRule="exact"/>
              <w:ind w:left="1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№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after="60"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№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before="60"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регистр.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3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Год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3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выпуска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3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Вид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3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освидетельствования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after="60" w:line="220" w:lineRule="exact"/>
              <w:ind w:left="120"/>
              <w:jc w:val="center"/>
              <w:rPr>
                <w:lang w:eastAsia="en-US"/>
              </w:rPr>
            </w:pPr>
            <w:r w:rsidRPr="004A765A">
              <w:rPr>
                <w:color w:val="000000"/>
                <w:shd w:val="clear" w:color="auto" w:fill="FFFFFF"/>
                <w:lang w:bidi="ru-RU"/>
              </w:rPr>
              <w:t>дата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before="60" w:line="220" w:lineRule="exact"/>
              <w:ind w:left="120"/>
              <w:jc w:val="center"/>
              <w:rPr>
                <w:lang w:eastAsia="en-US"/>
              </w:rPr>
            </w:pPr>
            <w:r w:rsidRPr="004A765A">
              <w:rPr>
                <w:color w:val="000000"/>
                <w:shd w:val="clear" w:color="auto" w:fill="FFFFFF"/>
                <w:lang w:bidi="ru-RU"/>
              </w:rPr>
              <w:t>предыдущего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65A" w:rsidRPr="004A765A" w:rsidRDefault="004A765A" w:rsidP="004A765A">
            <w:pPr>
              <w:autoSpaceDE/>
              <w:autoSpaceDN/>
              <w:adjustRightInd/>
              <w:spacing w:line="226" w:lineRule="exact"/>
              <w:ind w:left="120"/>
              <w:jc w:val="center"/>
              <w:rPr>
                <w:lang w:eastAsia="en-US"/>
              </w:rPr>
            </w:pPr>
            <w:r w:rsidRPr="004A765A">
              <w:rPr>
                <w:color w:val="000000"/>
                <w:shd w:val="clear" w:color="auto" w:fill="FFFFFF"/>
                <w:lang w:bidi="ru-RU"/>
              </w:rPr>
              <w:t>периодичность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after="60" w:line="220" w:lineRule="exact"/>
              <w:ind w:left="120"/>
              <w:jc w:val="center"/>
              <w:rPr>
                <w:lang w:eastAsia="en-US"/>
              </w:rPr>
            </w:pPr>
            <w:r w:rsidRPr="004A765A">
              <w:rPr>
                <w:color w:val="000000"/>
                <w:shd w:val="clear" w:color="auto" w:fill="FFFFFF"/>
                <w:lang w:bidi="ru-RU"/>
              </w:rPr>
              <w:t>дата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before="60" w:line="220" w:lineRule="exact"/>
              <w:ind w:left="120"/>
              <w:jc w:val="center"/>
              <w:rPr>
                <w:lang w:eastAsia="en-US"/>
              </w:rPr>
            </w:pPr>
            <w:r w:rsidRPr="004A765A">
              <w:rPr>
                <w:color w:val="000000"/>
                <w:shd w:val="clear" w:color="auto" w:fill="FFFFFF"/>
                <w:lang w:bidi="ru-RU"/>
              </w:rPr>
              <w:t>следующего</w:t>
            </w:r>
          </w:p>
        </w:tc>
      </w:tr>
      <w:tr w:rsidR="004A765A" w:rsidRPr="004A765A" w:rsidTr="004A765A">
        <w:trPr>
          <w:trHeight w:hRule="exact" w:val="82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5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КС-35714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5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sz w:val="22"/>
                <w:szCs w:val="22"/>
                <w:lang w:eastAsia="en-US"/>
              </w:rPr>
              <w:t>Кран стреловой автомобильный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1769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83313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полное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04.2015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2016</w:t>
            </w:r>
          </w:p>
        </w:tc>
      </w:tr>
      <w:tr w:rsidR="004A765A" w:rsidRPr="004A765A" w:rsidTr="004A765A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КС-35715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sz w:val="22"/>
                <w:szCs w:val="22"/>
                <w:lang w:eastAsia="en-US"/>
              </w:rPr>
              <w:t>Кран стреловой автомобильный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83214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полное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04.2015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2016</w:t>
            </w:r>
          </w:p>
        </w:tc>
      </w:tr>
      <w:tr w:rsidR="004A765A" w:rsidRPr="004A765A" w:rsidTr="004A765A">
        <w:trPr>
          <w:trHeight w:hRule="exact" w:val="84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65A" w:rsidRPr="004A765A" w:rsidRDefault="004A765A" w:rsidP="004A765A">
            <w:pPr>
              <w:autoSpaceDE/>
              <w:autoSpaceDN/>
              <w:adjustRightInd/>
              <w:spacing w:line="25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МКАТ-20.01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sz w:val="22"/>
                <w:szCs w:val="22"/>
                <w:lang w:eastAsia="en-US"/>
              </w:rPr>
              <w:t>Кран стреловой автомобильный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50" w:lineRule="exact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81206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полное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10.2015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2016</w:t>
            </w:r>
          </w:p>
        </w:tc>
      </w:tr>
      <w:tr w:rsidR="004A765A" w:rsidRPr="004A765A" w:rsidTr="004A765A">
        <w:trPr>
          <w:trHeight w:hRule="exact" w:val="85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Автоподъемник телескопический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АП-18-10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811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85910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полное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10.2015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sz w:val="22"/>
                <w:szCs w:val="22"/>
                <w:lang w:eastAsia="en-US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2016</w:t>
            </w:r>
          </w:p>
        </w:tc>
      </w:tr>
      <w:tr w:rsidR="004A765A" w:rsidRPr="004A765A" w:rsidTr="004A765A">
        <w:trPr>
          <w:trHeight w:hRule="exact" w:val="142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Подъемник автомобильный телескопический гидравлический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АПТ-18.00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83314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полное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05.2015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2016</w:t>
            </w:r>
          </w:p>
        </w:tc>
      </w:tr>
      <w:tr w:rsidR="004A765A" w:rsidRPr="004A765A" w:rsidTr="004A765A">
        <w:trPr>
          <w:trHeight w:hRule="exact" w:val="84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8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Кран-манипулятор автомобильный</w:t>
            </w:r>
          </w:p>
          <w:p w:rsidR="004A765A" w:rsidRPr="004A765A" w:rsidRDefault="004A765A" w:rsidP="004A765A">
            <w:pPr>
              <w:autoSpaceDE/>
              <w:autoSpaceDN/>
              <w:adjustRightInd/>
              <w:spacing w:line="254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ИК-507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1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84100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полное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03.2015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  <w:p w:rsidR="004A765A" w:rsidRPr="004A765A" w:rsidRDefault="004A765A" w:rsidP="004A765A">
            <w:pPr>
              <w:autoSpaceDE/>
              <w:autoSpaceDN/>
              <w:adjustRightInd/>
              <w:spacing w:line="220" w:lineRule="exact"/>
              <w:ind w:left="24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4A765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2016</w:t>
            </w:r>
          </w:p>
        </w:tc>
      </w:tr>
    </w:tbl>
    <w:p w:rsidR="004A765A" w:rsidRPr="00602517" w:rsidRDefault="004A765A" w:rsidP="00B96F5C">
      <w:pPr>
        <w:pStyle w:val="4"/>
        <w:shd w:val="clear" w:color="auto" w:fill="auto"/>
        <w:spacing w:before="0" w:line="274" w:lineRule="exact"/>
        <w:ind w:right="160"/>
        <w:jc w:val="left"/>
        <w:rPr>
          <w:sz w:val="24"/>
          <w:szCs w:val="24"/>
        </w:rPr>
      </w:pPr>
    </w:p>
    <w:p w:rsidR="00E95AF4" w:rsidRPr="00602517" w:rsidRDefault="00E95AF4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244FCE" w:rsidRPr="00602517" w:rsidRDefault="00244FCE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E95AF4" w:rsidRDefault="00E95AF4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B96F5C" w:rsidRDefault="00B96F5C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B96F5C" w:rsidRDefault="00B96F5C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B96F5C" w:rsidRDefault="00B96F5C" w:rsidP="00B96F5C">
      <w:pPr>
        <w:spacing w:line="200" w:lineRule="exact"/>
        <w:ind w:left="2080"/>
        <w:jc w:val="right"/>
        <w:rPr>
          <w:rStyle w:val="Bodytext20"/>
          <w:b w:val="0"/>
          <w:bCs w:val="0"/>
          <w:sz w:val="24"/>
          <w:szCs w:val="24"/>
        </w:rPr>
      </w:pPr>
      <w:r>
        <w:rPr>
          <w:rStyle w:val="Bodytext20"/>
          <w:b w:val="0"/>
          <w:bCs w:val="0"/>
          <w:sz w:val="24"/>
          <w:szCs w:val="24"/>
        </w:rPr>
        <w:t>Приложение №2</w:t>
      </w:r>
      <w:r w:rsidRPr="00B96F5C">
        <w:rPr>
          <w:rStyle w:val="Bodytext20"/>
          <w:b w:val="0"/>
          <w:bCs w:val="0"/>
          <w:sz w:val="24"/>
          <w:szCs w:val="24"/>
        </w:rPr>
        <w:t xml:space="preserve"> к Договору № _________ от _________</w:t>
      </w:r>
    </w:p>
    <w:p w:rsidR="00B96F5C" w:rsidRPr="00602517" w:rsidRDefault="00B96F5C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E95AF4" w:rsidRPr="00602517" w:rsidRDefault="00E95AF4" w:rsidP="00FC2C12">
      <w:pPr>
        <w:spacing w:line="200" w:lineRule="exact"/>
        <w:ind w:left="2080"/>
        <w:rPr>
          <w:rStyle w:val="Bodytext20"/>
          <w:b w:val="0"/>
          <w:bCs w:val="0"/>
          <w:sz w:val="24"/>
          <w:szCs w:val="24"/>
        </w:rPr>
      </w:pPr>
    </w:p>
    <w:p w:rsidR="00FC2C12" w:rsidRPr="00602517" w:rsidRDefault="00FC2C12" w:rsidP="00FC2C12">
      <w:pPr>
        <w:spacing w:line="200" w:lineRule="exact"/>
        <w:ind w:left="2080"/>
        <w:rPr>
          <w:sz w:val="24"/>
          <w:szCs w:val="24"/>
        </w:rPr>
      </w:pPr>
      <w:r w:rsidRPr="00602517">
        <w:rPr>
          <w:rStyle w:val="Bodytext20"/>
          <w:b w:val="0"/>
          <w:bCs w:val="0"/>
          <w:sz w:val="24"/>
          <w:szCs w:val="24"/>
        </w:rPr>
        <w:t>Перечень и стоимость выполняемых по Договору работ и услуг.</w:t>
      </w:r>
    </w:p>
    <w:p w:rsidR="00FC2C12" w:rsidRPr="00602517" w:rsidRDefault="00FC2C12" w:rsidP="00FC2C12">
      <w:pPr>
        <w:rPr>
          <w:sz w:val="24"/>
          <w:szCs w:val="24"/>
        </w:rPr>
      </w:pPr>
    </w:p>
    <w:p w:rsidR="00FC2C12" w:rsidRPr="00602517" w:rsidRDefault="00FC2C12" w:rsidP="00FC2C12">
      <w:pPr>
        <w:rPr>
          <w:sz w:val="24"/>
          <w:szCs w:val="24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769"/>
        <w:gridCol w:w="5038"/>
        <w:gridCol w:w="1559"/>
        <w:gridCol w:w="1560"/>
      </w:tblGrid>
      <w:tr w:rsidR="00102F0B" w:rsidRPr="00602517" w:rsidTr="00740813">
        <w:trPr>
          <w:trHeight w:val="56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center"/>
            </w:pPr>
            <w:r w:rsidRPr="00602517">
              <w:t>№п/п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0B" w:rsidRPr="00602517" w:rsidRDefault="00102F0B" w:rsidP="00740813">
            <w:pPr>
              <w:widowControl/>
              <w:autoSpaceDE/>
              <w:autoSpaceDN/>
              <w:adjustRightInd/>
              <w:jc w:val="center"/>
            </w:pPr>
            <w:r w:rsidRPr="00602517">
              <w:t> Наименование вида работ и услуг по автокрану г/п 16 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без НДС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с НДС </w:t>
            </w: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Комплексная диагностика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Монтаж/демонтаж гидрораспределителя опор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Текущий ремонт гидрораспределителя опор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4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Замена 2-х ходового крана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5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 xml:space="preserve">Монтаж/демонтаж гидроцилиндра опор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6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 xml:space="preserve">Капитальный ремонт гидроцилиндра опор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7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Монтаж/демонтаж гидроцилиндра выдвижения опор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8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 xml:space="preserve">Капитальный ремонт гидроцилиндра выдвижения опор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9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Протяжка стремянок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10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Монтаж/демонтаж гидроцилиндров блокировки подвески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11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Текущий ремонт гидроцилиндров блокировки подвески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 xml:space="preserve">Монтаж/демонтаж вращающегося соединения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Текущий ремонт вращающегоя соединения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14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Монтаж/демонтаж обратно-управляемого клапана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15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Текщий ремонт обратно-управляемого клапана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16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Монтаж/демонтаж стрелы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17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Замена оси крепления стрелы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18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Разборка/сборка стрелы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19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Замена плит скольжения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20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Ремонт направляющих на стреле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21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Ремонт крюковой подвески и оголовка стрелы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Монтаж/демонтаж канатоукладчика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Ремонт канатоукладчика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24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Замена РВД гидронасоса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25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Замена фары на кабине машиниста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26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Настройка ограничителя грузоподъемности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27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Кран 2-х ходовой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28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Ось крепления стрелы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29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Комплект плит скольжения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30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Подшипник 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31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РВД кл 50х750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МЗОН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  <w:r w:rsidRPr="00602517">
              <w:t>33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</w:pPr>
            <w:r w:rsidRPr="00602517">
              <w:t>Дизельный отопитель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F0B" w:rsidRPr="00602517" w:rsidRDefault="00102F0B" w:rsidP="00102F0B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740813">
        <w:trPr>
          <w:trHeight w:val="64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center"/>
            </w:pPr>
            <w:r w:rsidRPr="00602517">
              <w:t>№п/п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center"/>
            </w:pPr>
            <w:r w:rsidRPr="00602517">
              <w:t> Наименование вида работ и услуг по автокрану г/п 20 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без НДС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с НДС </w:t>
            </w: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Комплексная диагностика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lastRenderedPageBreak/>
              <w:t>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Монтаж/демонтаж гидрораспределителя опор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Текущий ремонт гидрораспределителя опор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4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Монтаж/демонтаж редуктора поворота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5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Ремонт редуктора поворота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6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Замена РВД 6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7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Монтаж/демонтаж гидроцилиндра выдвижения опор 4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8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Капитальный ремонт гидроцилиндра выдвижения опор 4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9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Протяжка ОПУ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10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Монтаж/демонтаж гидрораспределителя рабочих операций 2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11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Текущий ремонт гидрораспределителя рабочих операций 2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Монтаж/демонтаж вращающегося соединения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Текущий ремонт вращающегося соединения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14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Ремонт направляющих на стреле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15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Замена грузового каната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16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Настройка ограничителя грузоподъемности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17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РВД-25-25-580  6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18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Канат грузовой d=16,5мм; L=162м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</w:tbl>
    <w:p w:rsidR="00740813" w:rsidRPr="00602517" w:rsidRDefault="00740813" w:rsidP="00740813">
      <w:pPr>
        <w:rPr>
          <w:sz w:val="24"/>
          <w:szCs w:val="24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769"/>
        <w:gridCol w:w="5038"/>
        <w:gridCol w:w="1559"/>
        <w:gridCol w:w="1560"/>
      </w:tblGrid>
      <w:tr w:rsidR="00740813" w:rsidRPr="00602517" w:rsidTr="00740813">
        <w:trPr>
          <w:trHeight w:val="64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center"/>
            </w:pPr>
            <w:r w:rsidRPr="00602517">
              <w:t>№п/п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813" w:rsidRPr="00602517" w:rsidRDefault="00740813" w:rsidP="00740813">
            <w:pPr>
              <w:jc w:val="center"/>
            </w:pPr>
            <w:r w:rsidRPr="00602517">
              <w:t>Наименование вида работ и услуг по АГП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без НДС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center"/>
            </w:pPr>
            <w:r w:rsidRPr="00602517">
              <w:t xml:space="preserve">Цена с НДС </w:t>
            </w: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</w:t>
            </w: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Экспертиза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Монтаж/демонтаж гидроцилиндра ориентации люльки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Текущий ремонт гидроцилиндра ориентации люльки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4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Монтаж/демонтаж гидрозамка 8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5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Текущий ремонт гидрозамка 8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6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Замена РВД 4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7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Устранение течей гидросистемы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8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Замена кабеля на стреле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9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Установка механического ограничителя грузоподъемности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10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Ремонт пульта управления из люльки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11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Замена бесконтактного концевого выключателя 2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Замена концевого выключателя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13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Настройка ограничителя предельного груза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14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Ревизия системы аварийного сбора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15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Облицовка поручней малотеплопроводным материалом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16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Монтаж/демонтаж люльки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17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Правка ограждений люльки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18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Правка опорного каркаса люльки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19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РВД 4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20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Бесконтактный концевой выключатель 2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21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Концевой выключатель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  <w:tr w:rsidR="00740813" w:rsidRPr="00602517" w:rsidTr="00095F19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  <w:r w:rsidRPr="00602517">
              <w:t>22</w:t>
            </w:r>
          </w:p>
        </w:tc>
        <w:tc>
          <w:tcPr>
            <w:tcW w:w="5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</w:pPr>
            <w:r w:rsidRPr="00602517">
              <w:t>Гидрозамок 4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813" w:rsidRPr="00602517" w:rsidRDefault="00740813" w:rsidP="00740813">
            <w:pPr>
              <w:widowControl/>
              <w:autoSpaceDE/>
              <w:autoSpaceDN/>
              <w:adjustRightInd/>
              <w:jc w:val="right"/>
            </w:pPr>
          </w:p>
        </w:tc>
      </w:tr>
    </w:tbl>
    <w:p w:rsidR="009D4101" w:rsidRPr="00FC2C12" w:rsidRDefault="009D4101">
      <w:pPr>
        <w:rPr>
          <w:sz w:val="24"/>
          <w:szCs w:val="24"/>
        </w:rPr>
      </w:pPr>
    </w:p>
    <w:sectPr w:rsidR="009D4101" w:rsidRPr="00FC2C12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DCF" w:rsidRDefault="00247DCF" w:rsidP="00E95AF4">
      <w:r>
        <w:separator/>
      </w:r>
    </w:p>
  </w:endnote>
  <w:endnote w:type="continuationSeparator" w:id="0">
    <w:p w:rsidR="00247DCF" w:rsidRDefault="00247DCF" w:rsidP="00E9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DCF" w:rsidRDefault="00247DCF" w:rsidP="00E95AF4">
      <w:r>
        <w:separator/>
      </w:r>
    </w:p>
  </w:footnote>
  <w:footnote w:type="continuationSeparator" w:id="0">
    <w:p w:rsidR="00247DCF" w:rsidRDefault="00247DCF" w:rsidP="00E95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549" w:rsidRDefault="00FF2549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549" w:rsidRDefault="00FF2549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4658360</wp:posOffset>
              </wp:positionH>
              <wp:positionV relativeFrom="page">
                <wp:posOffset>225425</wp:posOffset>
              </wp:positionV>
              <wp:extent cx="1764665" cy="210185"/>
              <wp:effectExtent l="635" t="0" r="0" b="25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66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2549" w:rsidRDefault="00FF2549">
                          <w:r>
                            <w:rPr>
                              <w:rStyle w:val="Headerorfooter0"/>
                            </w:rPr>
                            <w:t>Приложение № 1 к Договору</w:t>
                          </w:r>
                        </w:p>
                        <w:p w:rsidR="00FF2549" w:rsidRDefault="00FF2549">
                          <w:pPr>
                            <w:tabs>
                              <w:tab w:val="right" w:pos="1061"/>
                              <w:tab w:val="right" w:pos="1181"/>
                              <w:tab w:val="right" w:pos="1450"/>
                              <w:tab w:val="right" w:pos="2621"/>
                              <w:tab w:val="right" w:pos="2779"/>
                            </w:tabs>
                          </w:pPr>
                          <w:r>
                            <w:rPr>
                              <w:rStyle w:val="Headerorfooter0"/>
                            </w:rPr>
                            <w:t>№</w:t>
                          </w:r>
                          <w:r>
                            <w:rPr>
                              <w:rStyle w:val="Headerorfooter0"/>
                            </w:rPr>
                            <w:tab/>
                            <w:t>от</w:t>
                          </w:r>
                          <w:r>
                            <w:rPr>
                              <w:rStyle w:val="Headerorfooter0"/>
                            </w:rPr>
                            <w:tab/>
                            <w:t>«</w:t>
                          </w:r>
                          <w:r>
                            <w:rPr>
                              <w:rStyle w:val="Headerorfooter0"/>
                            </w:rPr>
                            <w:tab/>
                            <w:t>»</w:t>
                          </w:r>
                          <w:r>
                            <w:rPr>
                              <w:rStyle w:val="Headerorfooter0"/>
                            </w:rPr>
                            <w:tab/>
                            <w:t>2014</w:t>
                          </w:r>
                          <w:r>
                            <w:rPr>
                              <w:rStyle w:val="Headerorfooter0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366.8pt;margin-top:17.75pt;width:138.95pt;height:16.55pt;z-index:-25165619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m4nxQIAALYFAAAOAAAAZHJzL2Uyb0RvYy54bWysVM2O0zAQviPxDpbv2SQlTZto09Vu0yCk&#10;5UdaeAA3cRqLxA6223RZceDOK/AOHDhw4xW6b8TYabrdXSEhIIdobI+/mW/m85yebZsabahUTPAE&#10;+yceRpTnomB8leB3bzNnipHShBekFpwm+JoqfDZ7+uS0a2M6EpWoCyoRgHAVd22CK63b2HVVXtGG&#10;qBPRUg6HpZAN0bCUK7eQpAP0pnZHnhe6nZBFK0VOlYLdtD/EM4tfljTXr8tSUY3qBENu2v6l/S/N&#10;352dknglSVuxfJ8G+YssGsI4BD1ApUQTtJbsEVTDcimUKPVJLhpXlCXLqeUAbHzvAZurirTUcoHi&#10;qPZQJvX/YPNXmzcSsQJ6hxEnDbRo93X3bfd993P34/bz7Rfkmxp1rYrB9aoFZ729EFvjb/iq9lLk&#10;7xXiYl4RvqLnUoquoqSAHO1N9+hqj6MMyLJ7KQoIRtZaWKBtKRsDCCVBgA69uj70h241yk3ISRiE&#10;4RijHM5GvudPxyY5l8TD7VYq/ZyKBhkjwRL6b9HJ5lLp3nVwMcG4yFhdWw3U/N4GYPY7EBuumjOT&#10;hW3pTeRFi+liGjjBKFw4gZemznk2D5ww8yfj9Fk6n6f+JxPXD+KKFQXlJswgLz/4s/bthd4L4yAw&#10;JWpWGDiTkpKr5byWaENA3pn99gU5cnPvp2HrBVweUPJHgXcxipwsnE6cIAvGTjTxpo7nRxdR6AVR&#10;kGb3KV0yTv+dEuoSHI1H415Mv+Xm2e8xNxI3TMMAqVmT4OnBicRGggte2NZqwurePiqFSf+uFNDu&#10;odFWsEajvVr1drndvw8AM2JeiuIaFCwFCAxkCsMPjErIjxh1MEgSrD6siaQY1S84vAIzdQZDDsZy&#10;MAjP4WqCNUa9Odf9dFq3kq0qQB7e2Tm8lIxZEd9lAQzMAoaD5bIfZGb6HK+t1924nf0CAAD//wMA&#10;UEsDBBQABgAIAAAAIQC1i3m03QAAAAoBAAAPAAAAZHJzL2Rvd25yZXYueG1sTI/BTsMwDIbvSLxD&#10;ZCQuiKVZtTJK0wkhuHBjcOGWNaatSJyqydqyp8c7wc2Wf33+/mq3eCcmHGMfSINaZSCQmmB7ajV8&#10;vL/cbkHEZMgaFwg1/GCEXX15UZnShpnecNqnVjCEYmk0dCkNpZSx6dCbuAoDEt++wuhN4nVspR3N&#10;zHDv5DrLCulNT/yhMwM+ddh8749eQ7E8Dzev97ieT42b6POkVEKl9fXV8vgAIuGS/sJw1md1qNnp&#10;EI5ko3Aa7vK84KiGfLMBcQ5kSvF0YPy2AFlX8n+F+hcAAP//AwBQSwECLQAUAAYACAAAACEAtoM4&#10;kv4AAADhAQAAEwAAAAAAAAAAAAAAAAAAAAAAW0NvbnRlbnRfVHlwZXNdLnhtbFBLAQItABQABgAI&#10;AAAAIQA4/SH/1gAAAJQBAAALAAAAAAAAAAAAAAAAAC8BAABfcmVscy8ucmVsc1BLAQItABQABgAI&#10;AAAAIQBP8m4nxQIAALYFAAAOAAAAAAAAAAAAAAAAAC4CAABkcnMvZTJvRG9jLnhtbFBLAQItABQA&#10;BgAIAAAAIQC1i3m03QAAAAoBAAAPAAAAAAAAAAAAAAAAAB8FAABkcnMvZG93bnJldi54bWxQSwUG&#10;AAAAAAQABADzAAAAKQYAAAAA&#10;" filled="f" stroked="f">
              <v:textbox style="mso-fit-shape-to-text:t" inset="0,0,0,0">
                <w:txbxContent>
                  <w:p w:rsidR="00FF2549" w:rsidRDefault="00FF2549">
                    <w:r>
                      <w:rPr>
                        <w:rStyle w:val="Headerorfooter0"/>
                      </w:rPr>
                      <w:t>Приложение № 1 к Договору</w:t>
                    </w:r>
                  </w:p>
                  <w:p w:rsidR="00FF2549" w:rsidRDefault="00FF2549">
                    <w:pPr>
                      <w:tabs>
                        <w:tab w:val="right" w:pos="1061"/>
                        <w:tab w:val="right" w:pos="1181"/>
                        <w:tab w:val="right" w:pos="1450"/>
                        <w:tab w:val="right" w:pos="2621"/>
                        <w:tab w:val="right" w:pos="2779"/>
                      </w:tabs>
                    </w:pPr>
                    <w:r>
                      <w:rPr>
                        <w:rStyle w:val="Headerorfooter0"/>
                      </w:rPr>
                      <w:t>№</w:t>
                    </w:r>
                    <w:r>
                      <w:rPr>
                        <w:rStyle w:val="Headerorfooter0"/>
                      </w:rPr>
                      <w:tab/>
                      <w:t>от</w:t>
                    </w:r>
                    <w:proofErr w:type="gramStart"/>
                    <w:r>
                      <w:rPr>
                        <w:rStyle w:val="Headerorfooter0"/>
                      </w:rPr>
                      <w:tab/>
                      <w:t>«</w:t>
                    </w:r>
                    <w:proofErr w:type="gramEnd"/>
                    <w:r>
                      <w:rPr>
                        <w:rStyle w:val="Headerorfooter0"/>
                      </w:rPr>
                      <w:tab/>
                      <w:t>»</w:t>
                    </w:r>
                    <w:r>
                      <w:rPr>
                        <w:rStyle w:val="Headerorfooter0"/>
                      </w:rPr>
                      <w:tab/>
                      <w:t>2014</w:t>
                    </w:r>
                    <w:r>
                      <w:rPr>
                        <w:rStyle w:val="Headerorfooter0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77EB8"/>
    <w:multiLevelType w:val="multilevel"/>
    <w:tmpl w:val="596E27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830EA6"/>
    <w:multiLevelType w:val="hybridMultilevel"/>
    <w:tmpl w:val="5E068C44"/>
    <w:lvl w:ilvl="0" w:tplc="BA34FB26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8296D"/>
    <w:multiLevelType w:val="multilevel"/>
    <w:tmpl w:val="D47078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0FA"/>
    <w:rsid w:val="000768AD"/>
    <w:rsid w:val="00095F19"/>
    <w:rsid w:val="00102F0B"/>
    <w:rsid w:val="00140E2C"/>
    <w:rsid w:val="00145A84"/>
    <w:rsid w:val="00194EED"/>
    <w:rsid w:val="001F20E0"/>
    <w:rsid w:val="0022118B"/>
    <w:rsid w:val="00244FCE"/>
    <w:rsid w:val="00247DCF"/>
    <w:rsid w:val="002845DE"/>
    <w:rsid w:val="002971D6"/>
    <w:rsid w:val="003C2756"/>
    <w:rsid w:val="003E0CCB"/>
    <w:rsid w:val="0040030C"/>
    <w:rsid w:val="004457AB"/>
    <w:rsid w:val="004A765A"/>
    <w:rsid w:val="004D335E"/>
    <w:rsid w:val="0050190E"/>
    <w:rsid w:val="005A3899"/>
    <w:rsid w:val="005D2EDF"/>
    <w:rsid w:val="00602517"/>
    <w:rsid w:val="006567E6"/>
    <w:rsid w:val="006643E0"/>
    <w:rsid w:val="00694461"/>
    <w:rsid w:val="006C14D7"/>
    <w:rsid w:val="00731B2B"/>
    <w:rsid w:val="00740813"/>
    <w:rsid w:val="00742D2E"/>
    <w:rsid w:val="00834CF9"/>
    <w:rsid w:val="009D4101"/>
    <w:rsid w:val="00A40682"/>
    <w:rsid w:val="00AF11C4"/>
    <w:rsid w:val="00B53046"/>
    <w:rsid w:val="00B55BC8"/>
    <w:rsid w:val="00B77512"/>
    <w:rsid w:val="00B96F5C"/>
    <w:rsid w:val="00BD3E40"/>
    <w:rsid w:val="00C431FA"/>
    <w:rsid w:val="00C542F2"/>
    <w:rsid w:val="00CF5C83"/>
    <w:rsid w:val="00D11C21"/>
    <w:rsid w:val="00D33751"/>
    <w:rsid w:val="00D86D32"/>
    <w:rsid w:val="00E64E77"/>
    <w:rsid w:val="00E95AF4"/>
    <w:rsid w:val="00EB0F66"/>
    <w:rsid w:val="00EC6E70"/>
    <w:rsid w:val="00EC7051"/>
    <w:rsid w:val="00F26DD4"/>
    <w:rsid w:val="00F72ACF"/>
    <w:rsid w:val="00FB70FA"/>
    <w:rsid w:val="00FC2C12"/>
    <w:rsid w:val="00FF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EF9464-7803-4A3D-8752-98F9D598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E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4"/>
    <w:rsid w:val="00FC2C1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2"/>
    <w:basedOn w:val="Bodytext"/>
    <w:rsid w:val="00FC2C12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rsid w:val="00FC2C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">
    <w:name w:val="Heading #2_"/>
    <w:basedOn w:val="a0"/>
    <w:link w:val="Heading20"/>
    <w:rsid w:val="00FC2C1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ablecaption">
    <w:name w:val="Table caption_"/>
    <w:basedOn w:val="a0"/>
    <w:link w:val="Tablecaption0"/>
    <w:rsid w:val="00FC2C1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10ptBold">
    <w:name w:val="Body text + 10 pt;Bold"/>
    <w:basedOn w:val="Bodytext"/>
    <w:rsid w:val="00FC2C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Bodytext"/>
    <w:rsid w:val="00FC2C1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FC2C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0">
    <w:name w:val="Header or footer"/>
    <w:basedOn w:val="Headerorfooter"/>
    <w:rsid w:val="00FC2C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0">
    <w:name w:val="Body text (2)"/>
    <w:basedOn w:val="Bodytext2"/>
    <w:rsid w:val="00FC2C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Bodytext75ptBold">
    <w:name w:val="Body text + 7.5 pt;Bold"/>
    <w:basedOn w:val="Bodytext"/>
    <w:rsid w:val="00FC2C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Bodytext75pt">
    <w:name w:val="Body text + 7.5 pt"/>
    <w:basedOn w:val="Bodytext"/>
    <w:rsid w:val="00FC2C12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FC2C12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">
    <w:name w:val="Основной текст4"/>
    <w:basedOn w:val="a"/>
    <w:link w:val="Bodytext"/>
    <w:rsid w:val="00FC2C12"/>
    <w:pPr>
      <w:shd w:val="clear" w:color="auto" w:fill="FFFFFF"/>
      <w:autoSpaceDE/>
      <w:autoSpaceDN/>
      <w:adjustRightInd/>
      <w:spacing w:before="180" w:line="408" w:lineRule="exact"/>
      <w:jc w:val="both"/>
    </w:pPr>
    <w:rPr>
      <w:sz w:val="22"/>
      <w:szCs w:val="22"/>
      <w:lang w:eastAsia="en-US"/>
    </w:rPr>
  </w:style>
  <w:style w:type="paragraph" w:customStyle="1" w:styleId="Heading20">
    <w:name w:val="Heading #2"/>
    <w:basedOn w:val="a"/>
    <w:link w:val="Heading2"/>
    <w:rsid w:val="00FC2C12"/>
    <w:pPr>
      <w:shd w:val="clear" w:color="auto" w:fill="FFFFFF"/>
      <w:autoSpaceDE/>
      <w:autoSpaceDN/>
      <w:adjustRightInd/>
      <w:spacing w:before="120" w:after="300" w:line="0" w:lineRule="atLeast"/>
      <w:jc w:val="center"/>
      <w:outlineLvl w:val="1"/>
    </w:pPr>
    <w:rPr>
      <w:b/>
      <w:bCs/>
      <w:lang w:eastAsia="en-US"/>
    </w:rPr>
  </w:style>
  <w:style w:type="paragraph" w:customStyle="1" w:styleId="Tablecaption0">
    <w:name w:val="Table caption"/>
    <w:basedOn w:val="a"/>
    <w:link w:val="Tablecaption"/>
    <w:rsid w:val="00FC2C12"/>
    <w:pPr>
      <w:shd w:val="clear" w:color="auto" w:fill="FFFFFF"/>
      <w:autoSpaceDE/>
      <w:autoSpaceDN/>
      <w:adjustRightInd/>
      <w:spacing w:line="0" w:lineRule="atLeast"/>
    </w:pPr>
    <w:rPr>
      <w:b/>
      <w:bCs/>
      <w:lang w:eastAsia="en-US"/>
    </w:rPr>
  </w:style>
  <w:style w:type="paragraph" w:customStyle="1" w:styleId="Bodytext30">
    <w:name w:val="Body text (3)"/>
    <w:basedOn w:val="a"/>
    <w:link w:val="Bodytext3"/>
    <w:rsid w:val="00FC2C12"/>
    <w:pPr>
      <w:shd w:val="clear" w:color="auto" w:fill="FFFFFF"/>
      <w:autoSpaceDE/>
      <w:autoSpaceDN/>
      <w:adjustRightInd/>
      <w:spacing w:after="60" w:line="0" w:lineRule="atLeast"/>
      <w:jc w:val="both"/>
    </w:pPr>
    <w:rPr>
      <w:b/>
      <w:bCs/>
      <w:sz w:val="19"/>
      <w:szCs w:val="19"/>
      <w:lang w:eastAsia="en-US"/>
    </w:rPr>
  </w:style>
  <w:style w:type="paragraph" w:styleId="a3">
    <w:name w:val="List Paragraph"/>
    <w:basedOn w:val="a"/>
    <w:uiPriority w:val="34"/>
    <w:qFormat/>
    <w:rsid w:val="004003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5A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5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95A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5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0F6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0F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8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7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Кондраков Дмитрий Леонидович</dc:creator>
  <cp:keywords/>
  <dc:description/>
  <cp:lastModifiedBy>Мигранова Регина Фангизовна</cp:lastModifiedBy>
  <cp:revision>5</cp:revision>
  <cp:lastPrinted>2015-10-19T03:48:00Z</cp:lastPrinted>
  <dcterms:created xsi:type="dcterms:W3CDTF">2015-10-23T11:27:00Z</dcterms:created>
  <dcterms:modified xsi:type="dcterms:W3CDTF">2015-10-23T12:17:00Z</dcterms:modified>
</cp:coreProperties>
</file>